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A3D72" w14:textId="77777777" w:rsidR="00C5385C" w:rsidRDefault="00C5385C" w:rsidP="00C5385C"/>
    <w:p w14:paraId="58142BE2" w14:textId="77777777" w:rsidR="00C5385C" w:rsidRDefault="00C5385C" w:rsidP="00C5385C"/>
    <w:p w14:paraId="18E46568" w14:textId="77777777" w:rsidR="00C5385C" w:rsidRDefault="00C5385C" w:rsidP="00C5385C"/>
    <w:p w14:paraId="0D12F444" w14:textId="77777777" w:rsidR="00C5385C" w:rsidRDefault="00C5385C" w:rsidP="00C5385C"/>
    <w:p w14:paraId="2B3191FF" w14:textId="77777777" w:rsidR="00C5385C" w:rsidRDefault="00C5385C" w:rsidP="00C5385C"/>
    <w:tbl>
      <w:tblPr>
        <w:tblStyle w:val="Mkatabulky"/>
        <w:tblW w:w="1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7"/>
        <w:gridCol w:w="3288"/>
      </w:tblGrid>
      <w:tr w:rsidR="00C5385C" w:rsidRPr="00FA3D08" w14:paraId="767FDF0F" w14:textId="77777777" w:rsidTr="00F74562">
        <w:trPr>
          <w:trHeight w:hRule="exact" w:val="1481"/>
        </w:trPr>
        <w:tc>
          <w:tcPr>
            <w:tcW w:w="7797" w:type="dxa"/>
            <w:tcMar>
              <w:left w:w="0" w:type="dxa"/>
              <w:right w:w="0" w:type="dxa"/>
            </w:tcMar>
          </w:tcPr>
          <w:p w14:paraId="27BAAD71" w14:textId="77777777" w:rsidR="00C5385C" w:rsidRPr="00FA3D08" w:rsidRDefault="00C5385C" w:rsidP="00F74562">
            <w:pPr>
              <w:rPr>
                <w:b/>
                <w:caps/>
                <w:lang w:val="en-GB"/>
              </w:rPr>
            </w:pPr>
            <w:r w:rsidRPr="00FA3D08">
              <w:rPr>
                <w:b/>
                <w:caps/>
                <w:lang w:val="en-GB"/>
              </w:rPr>
              <w:t>PRESS release</w:t>
            </w:r>
          </w:p>
        </w:tc>
        <w:tc>
          <w:tcPr>
            <w:tcW w:w="3288" w:type="dxa"/>
            <w:tcMar>
              <w:left w:w="0" w:type="dxa"/>
              <w:right w:w="0" w:type="dxa"/>
            </w:tcMar>
          </w:tcPr>
          <w:p w14:paraId="3F9C9EAB" w14:textId="77777777" w:rsidR="00C5385C" w:rsidRPr="00FA3D08" w:rsidRDefault="00C5385C" w:rsidP="00F74562">
            <w:pPr>
              <w:rPr>
                <w:caps/>
                <w:spacing w:val="80"/>
                <w:sz w:val="16"/>
                <w:lang w:val="en-GB"/>
              </w:rPr>
            </w:pPr>
          </w:p>
        </w:tc>
      </w:tr>
      <w:tr w:rsidR="00C5385C" w:rsidRPr="00FA3D08" w14:paraId="05D8C8B8" w14:textId="77777777" w:rsidTr="00F74562">
        <w:trPr>
          <w:trHeight w:hRule="exact" w:val="1481"/>
        </w:trPr>
        <w:tc>
          <w:tcPr>
            <w:tcW w:w="7797" w:type="dxa"/>
            <w:tcMar>
              <w:left w:w="0" w:type="dxa"/>
              <w:right w:w="0" w:type="dxa"/>
            </w:tcMar>
          </w:tcPr>
          <w:p w14:paraId="229D3398" w14:textId="77777777" w:rsidR="00C5385C" w:rsidRPr="00FA3D08" w:rsidRDefault="00C5385C" w:rsidP="00F74562">
            <w:pPr>
              <w:rPr>
                <w:lang w:val="en-GB"/>
              </w:rPr>
            </w:pPr>
          </w:p>
        </w:tc>
        <w:tc>
          <w:tcPr>
            <w:tcW w:w="3288" w:type="dxa"/>
            <w:tcMar>
              <w:left w:w="0" w:type="dxa"/>
              <w:right w:w="0" w:type="dxa"/>
            </w:tcMar>
          </w:tcPr>
          <w:p w14:paraId="03D10C7D" w14:textId="15CE9434" w:rsidR="00C5385C" w:rsidRPr="00FA3D08" w:rsidRDefault="0024306C" w:rsidP="008707DA">
            <w:pPr>
              <w:rPr>
                <w:lang w:val="en-GB"/>
              </w:rPr>
            </w:pPr>
            <w:bookmarkStart w:id="0" w:name="tmDatum"/>
            <w:r>
              <w:rPr>
                <w:lang w:val="en-GB"/>
              </w:rPr>
              <w:t>2</w:t>
            </w:r>
            <w:r w:rsidR="007D55C5">
              <w:rPr>
                <w:lang w:val="en-GB"/>
              </w:rPr>
              <w:t>8</w:t>
            </w:r>
            <w:r w:rsidRPr="00FA3D08">
              <w:rPr>
                <w:lang w:val="en-GB"/>
              </w:rPr>
              <w:t xml:space="preserve"> </w:t>
            </w:r>
            <w:r w:rsidR="00C5385C" w:rsidRPr="00FA3D08">
              <w:rPr>
                <w:lang w:val="en-GB"/>
              </w:rPr>
              <w:t>June 202</w:t>
            </w:r>
            <w:bookmarkEnd w:id="0"/>
            <w:r w:rsidR="00C5385C">
              <w:rPr>
                <w:lang w:val="en-GB"/>
              </w:rPr>
              <w:t>2</w:t>
            </w:r>
          </w:p>
        </w:tc>
      </w:tr>
    </w:tbl>
    <w:p w14:paraId="6898DBE3" w14:textId="77777777" w:rsidR="00BC434F" w:rsidRPr="006A6A45" w:rsidRDefault="00F7721D" w:rsidP="00BC434F">
      <w:pPr>
        <w:jc w:val="both"/>
        <w:rPr>
          <w:rFonts w:eastAsia="Times New Roman" w:cs="Times New Roman"/>
          <w:b/>
          <w:caps/>
          <w:sz w:val="28"/>
          <w:lang w:val="en-GB"/>
        </w:rPr>
      </w:pPr>
      <w:r w:rsidRPr="00F7721D">
        <w:rPr>
          <w:rFonts w:eastAsia="Times New Roman" w:cs="Times New Roman"/>
          <w:b/>
          <w:caps/>
          <w:sz w:val="28"/>
          <w:lang w:val="en-GB"/>
        </w:rPr>
        <w:t>CA Immo records good demand for premium office space</w:t>
      </w:r>
      <w:r>
        <w:rPr>
          <w:rFonts w:eastAsia="Times New Roman" w:cs="Times New Roman"/>
          <w:b/>
          <w:caps/>
          <w:sz w:val="28"/>
          <w:lang w:val="en-GB"/>
        </w:rPr>
        <w:t xml:space="preserve"> in prague</w:t>
      </w:r>
      <w:r w:rsidR="000A7F8B">
        <w:rPr>
          <w:rFonts w:eastAsia="Times New Roman" w:cs="Times New Roman"/>
          <w:b/>
          <w:caps/>
          <w:sz w:val="28"/>
          <w:lang w:val="en-GB"/>
        </w:rPr>
        <w:t xml:space="preserve"> – two project completions fully leased</w:t>
      </w:r>
      <w:r w:rsidR="00BC434F">
        <w:rPr>
          <w:rFonts w:eastAsia="Times New Roman" w:cs="Times New Roman"/>
          <w:b/>
          <w:caps/>
          <w:sz w:val="28"/>
          <w:lang w:val="en-GB"/>
        </w:rPr>
        <w:t xml:space="preserve"> </w:t>
      </w:r>
    </w:p>
    <w:p w14:paraId="4B387146" w14:textId="77777777" w:rsidR="00925FD3" w:rsidRPr="009A74C8" w:rsidRDefault="00925FD3" w:rsidP="00925FD3">
      <w:pPr>
        <w:rPr>
          <w:lang w:val="en-US"/>
        </w:rPr>
      </w:pPr>
    </w:p>
    <w:p w14:paraId="4F5E7427" w14:textId="4F225EE9" w:rsidR="00BC434F" w:rsidRPr="00072AF9" w:rsidRDefault="008756CC" w:rsidP="009A74C8">
      <w:pPr>
        <w:numPr>
          <w:ilvl w:val="0"/>
          <w:numId w:val="7"/>
        </w:numPr>
        <w:tabs>
          <w:tab w:val="clear" w:pos="720"/>
        </w:tabs>
        <w:spacing w:line="240" w:lineRule="auto"/>
        <w:ind w:left="360"/>
        <w:jc w:val="both"/>
        <w:rPr>
          <w:rFonts w:eastAsia="Times New Roman" w:cs="Times New Roman"/>
          <w:b/>
          <w:lang w:val="en-GB"/>
        </w:rPr>
      </w:pPr>
      <w:r>
        <w:rPr>
          <w:rFonts w:eastAsia="Times New Roman" w:cs="Times New Roman"/>
          <w:b/>
          <w:lang w:val="en-US"/>
        </w:rPr>
        <w:t>L</w:t>
      </w:r>
      <w:r w:rsidRPr="008756CC">
        <w:rPr>
          <w:rFonts w:eastAsia="Times New Roman" w:cs="Times New Roman"/>
          <w:b/>
          <w:lang w:val="en-US"/>
        </w:rPr>
        <w:t>ess than 12 months since first occupation</w:t>
      </w:r>
      <w:r w:rsidR="000171F4">
        <w:rPr>
          <w:rFonts w:eastAsia="Times New Roman" w:cs="Times New Roman"/>
          <w:b/>
          <w:lang w:val="en-US"/>
        </w:rPr>
        <w:t>, o</w:t>
      </w:r>
      <w:proofErr w:type="spellStart"/>
      <w:r w:rsidR="00F7721D" w:rsidRPr="006A6A45">
        <w:rPr>
          <w:rFonts w:eastAsia="Times New Roman" w:cs="Times New Roman"/>
          <w:b/>
          <w:lang w:val="en-GB"/>
        </w:rPr>
        <w:t>ffice</w:t>
      </w:r>
      <w:proofErr w:type="spellEnd"/>
      <w:r w:rsidR="00F7721D" w:rsidRPr="006A6A45">
        <w:rPr>
          <w:rFonts w:eastAsia="Times New Roman" w:cs="Times New Roman"/>
          <w:b/>
          <w:lang w:val="en-GB"/>
        </w:rPr>
        <w:t xml:space="preserve"> </w:t>
      </w:r>
      <w:r w:rsidR="000171F4">
        <w:rPr>
          <w:rFonts w:eastAsia="Times New Roman" w:cs="Times New Roman"/>
          <w:b/>
          <w:lang w:val="en-GB"/>
        </w:rPr>
        <w:t>buildings</w:t>
      </w:r>
      <w:r w:rsidR="00F7721D" w:rsidRPr="006A6A45">
        <w:rPr>
          <w:rFonts w:eastAsia="Times New Roman" w:cs="Times New Roman"/>
          <w:b/>
          <w:lang w:val="en-GB"/>
        </w:rPr>
        <w:t xml:space="preserve"> </w:t>
      </w:r>
      <w:r w:rsidR="00E920A1">
        <w:rPr>
          <w:rFonts w:eastAsia="Times New Roman" w:cs="Times New Roman"/>
          <w:b/>
          <w:lang w:val="en-GB"/>
        </w:rPr>
        <w:t>Mississippi House and Missouri Park</w:t>
      </w:r>
      <w:r w:rsidR="00F7721D">
        <w:rPr>
          <w:rFonts w:eastAsia="Times New Roman" w:cs="Times New Roman"/>
          <w:b/>
          <w:lang w:val="en-GB"/>
        </w:rPr>
        <w:t xml:space="preserve"> </w:t>
      </w:r>
      <w:r w:rsidR="00F7721D" w:rsidRPr="006A6A45">
        <w:rPr>
          <w:rFonts w:eastAsia="Times New Roman" w:cs="Times New Roman"/>
          <w:b/>
          <w:lang w:val="en-GB"/>
        </w:rPr>
        <w:t>in the River City Prague campus</w:t>
      </w:r>
      <w:r w:rsidR="00F7721D">
        <w:rPr>
          <w:rFonts w:eastAsia="Times New Roman" w:cs="Times New Roman"/>
          <w:b/>
          <w:lang w:val="en-GB"/>
        </w:rPr>
        <w:t xml:space="preserve"> </w:t>
      </w:r>
      <w:r w:rsidR="000171F4">
        <w:rPr>
          <w:rFonts w:eastAsia="Times New Roman" w:cs="Times New Roman"/>
          <w:b/>
          <w:lang w:val="en-GB"/>
        </w:rPr>
        <w:t xml:space="preserve">are </w:t>
      </w:r>
      <w:r w:rsidR="00F7721D">
        <w:rPr>
          <w:rFonts w:eastAsia="Times New Roman" w:cs="Times New Roman"/>
          <w:b/>
          <w:lang w:val="en-GB"/>
        </w:rPr>
        <w:t xml:space="preserve">fully let </w:t>
      </w:r>
    </w:p>
    <w:p w14:paraId="759AE151" w14:textId="77777777" w:rsidR="00FB7D4F" w:rsidRPr="009A74C8" w:rsidRDefault="009A15B1" w:rsidP="009A74C8">
      <w:pPr>
        <w:numPr>
          <w:ilvl w:val="0"/>
          <w:numId w:val="7"/>
        </w:numPr>
        <w:tabs>
          <w:tab w:val="clear" w:pos="720"/>
        </w:tabs>
        <w:spacing w:line="240" w:lineRule="auto"/>
        <w:ind w:left="360"/>
        <w:jc w:val="both"/>
        <w:rPr>
          <w:rFonts w:eastAsia="Times New Roman" w:cs="Times New Roman"/>
          <w:b/>
          <w:lang w:val="en-GB"/>
        </w:rPr>
      </w:pPr>
      <w:r w:rsidRPr="009A74C8">
        <w:rPr>
          <w:rFonts w:eastAsia="Times New Roman" w:cs="Times New Roman"/>
          <w:b/>
          <w:lang w:val="en-GB"/>
        </w:rPr>
        <w:t>18</w:t>
      </w:r>
      <w:r w:rsidR="00FB7D4F" w:rsidRPr="009A74C8">
        <w:rPr>
          <w:rFonts w:eastAsia="Times New Roman" w:cs="Times New Roman"/>
          <w:b/>
          <w:lang w:val="en-GB"/>
        </w:rPr>
        <w:t xml:space="preserve"> </w:t>
      </w:r>
      <w:r w:rsidR="00F7721D">
        <w:rPr>
          <w:rFonts w:eastAsia="Times New Roman" w:cs="Times New Roman"/>
          <w:b/>
          <w:lang w:val="en-GB"/>
        </w:rPr>
        <w:t xml:space="preserve">closed </w:t>
      </w:r>
      <w:r w:rsidR="00FB7D4F" w:rsidRPr="009A74C8">
        <w:rPr>
          <w:rFonts w:eastAsia="Times New Roman" w:cs="Times New Roman"/>
          <w:b/>
          <w:lang w:val="en-GB"/>
        </w:rPr>
        <w:t xml:space="preserve">lease transactions with a total of </w:t>
      </w:r>
      <w:r w:rsidRPr="009A74C8">
        <w:rPr>
          <w:rFonts w:eastAsia="Times New Roman" w:cs="Times New Roman"/>
          <w:b/>
          <w:lang w:val="en-GB"/>
        </w:rPr>
        <w:t>16</w:t>
      </w:r>
      <w:r w:rsidR="00FB7D4F" w:rsidRPr="009A74C8">
        <w:rPr>
          <w:rFonts w:eastAsia="Times New Roman" w:cs="Times New Roman"/>
          <w:b/>
          <w:lang w:val="en-GB"/>
        </w:rPr>
        <w:t>,</w:t>
      </w:r>
      <w:r w:rsidRPr="009A74C8">
        <w:rPr>
          <w:rFonts w:eastAsia="Times New Roman" w:cs="Times New Roman"/>
          <w:b/>
          <w:lang w:val="en-GB"/>
        </w:rPr>
        <w:t>2</w:t>
      </w:r>
      <w:r w:rsidR="00FB7D4F" w:rsidRPr="009A74C8">
        <w:rPr>
          <w:rFonts w:eastAsia="Times New Roman" w:cs="Times New Roman"/>
          <w:b/>
          <w:lang w:val="en-GB"/>
        </w:rPr>
        <w:t xml:space="preserve">00 sqm of modern office space in </w:t>
      </w:r>
      <w:r w:rsidR="00F7721D">
        <w:rPr>
          <w:rFonts w:eastAsia="Times New Roman" w:cs="Times New Roman"/>
          <w:b/>
          <w:lang w:val="en-GB"/>
        </w:rPr>
        <w:t xml:space="preserve">the </w:t>
      </w:r>
      <w:r w:rsidR="00FB7D4F" w:rsidRPr="009A74C8">
        <w:rPr>
          <w:rFonts w:eastAsia="Times New Roman" w:cs="Times New Roman"/>
          <w:b/>
          <w:lang w:val="en-GB"/>
        </w:rPr>
        <w:t>Prague</w:t>
      </w:r>
      <w:r w:rsidR="00F7721D">
        <w:rPr>
          <w:rFonts w:eastAsia="Times New Roman" w:cs="Times New Roman"/>
          <w:b/>
          <w:lang w:val="en-GB"/>
        </w:rPr>
        <w:t xml:space="preserve"> portfolio d</w:t>
      </w:r>
      <w:r w:rsidR="00F7721D" w:rsidRPr="009A74C8">
        <w:rPr>
          <w:rFonts w:eastAsia="Times New Roman" w:cs="Times New Roman"/>
          <w:b/>
          <w:lang w:val="en-GB"/>
        </w:rPr>
        <w:t xml:space="preserve">uring the first </w:t>
      </w:r>
      <w:r w:rsidR="00B915FF">
        <w:rPr>
          <w:rFonts w:eastAsia="Times New Roman" w:cs="Times New Roman"/>
          <w:b/>
          <w:lang w:val="en-GB"/>
        </w:rPr>
        <w:t>five</w:t>
      </w:r>
      <w:r w:rsidR="00F7721D" w:rsidRPr="009A74C8">
        <w:rPr>
          <w:rFonts w:eastAsia="Times New Roman" w:cs="Times New Roman"/>
          <w:b/>
          <w:lang w:val="en-GB"/>
        </w:rPr>
        <w:t xml:space="preserve"> months of 2022</w:t>
      </w:r>
    </w:p>
    <w:p w14:paraId="51C2E8DF" w14:textId="77777777" w:rsidR="0076459C" w:rsidRDefault="00B915FF" w:rsidP="00B915FF">
      <w:pPr>
        <w:numPr>
          <w:ilvl w:val="0"/>
          <w:numId w:val="7"/>
        </w:numPr>
        <w:tabs>
          <w:tab w:val="clear" w:pos="720"/>
        </w:tabs>
        <w:spacing w:line="240" w:lineRule="auto"/>
        <w:ind w:left="360"/>
        <w:jc w:val="both"/>
        <w:rPr>
          <w:rFonts w:eastAsia="Times New Roman" w:cs="Times New Roman"/>
          <w:b/>
          <w:lang w:val="en-US"/>
        </w:rPr>
      </w:pPr>
      <w:r w:rsidRPr="00B915FF">
        <w:rPr>
          <w:rFonts w:eastAsia="Times New Roman" w:cs="Times New Roman"/>
          <w:b/>
          <w:lang w:val="en-US"/>
        </w:rPr>
        <w:t>Battle for the best brains increasingly reinforces the</w:t>
      </w:r>
      <w:bookmarkStart w:id="1" w:name="_GoBack"/>
      <w:bookmarkEnd w:id="1"/>
      <w:r w:rsidRPr="00B915FF">
        <w:rPr>
          <w:rFonts w:eastAsia="Times New Roman" w:cs="Times New Roman"/>
          <w:b/>
          <w:lang w:val="en-US"/>
        </w:rPr>
        <w:t xml:space="preserve"> trend towards high-quality office space</w:t>
      </w:r>
    </w:p>
    <w:p w14:paraId="3D6C8402" w14:textId="77777777" w:rsidR="00B915FF" w:rsidRPr="00B915FF" w:rsidRDefault="00B915FF" w:rsidP="00B915FF">
      <w:pPr>
        <w:spacing w:line="240" w:lineRule="auto"/>
        <w:ind w:left="360"/>
        <w:jc w:val="both"/>
        <w:rPr>
          <w:rFonts w:eastAsia="Times New Roman" w:cs="Times New Roman"/>
          <w:b/>
          <w:lang w:val="en-US"/>
        </w:rPr>
      </w:pPr>
    </w:p>
    <w:p w14:paraId="07112822" w14:textId="47D43523" w:rsidR="000171F4" w:rsidRDefault="0076459C" w:rsidP="000171F4">
      <w:pPr>
        <w:rPr>
          <w:rFonts w:eastAsia="Times New Roman" w:cs="Times New Roman"/>
          <w:lang w:val="en-GB"/>
        </w:rPr>
      </w:pPr>
      <w:r w:rsidRPr="006A6A45">
        <w:rPr>
          <w:rFonts w:eastAsia="Times New Roman" w:cs="Times New Roman"/>
          <w:lang w:val="en-GB"/>
        </w:rPr>
        <w:t>Vienna/Prague, 202</w:t>
      </w:r>
      <w:r>
        <w:rPr>
          <w:rFonts w:eastAsia="Times New Roman" w:cs="Times New Roman"/>
          <w:lang w:val="en-GB"/>
        </w:rPr>
        <w:t>2</w:t>
      </w:r>
      <w:r w:rsidRPr="006A6A45">
        <w:rPr>
          <w:rFonts w:eastAsia="Times New Roman" w:cs="Times New Roman"/>
          <w:lang w:val="en-GB"/>
        </w:rPr>
        <w:t xml:space="preserve">. CA Immo </w:t>
      </w:r>
      <w:r>
        <w:rPr>
          <w:rFonts w:eastAsia="Times New Roman" w:cs="Times New Roman"/>
          <w:lang w:val="en-GB"/>
        </w:rPr>
        <w:t xml:space="preserve">records strong tenant demand for its </w:t>
      </w:r>
      <w:r w:rsidR="00F7721D">
        <w:rPr>
          <w:rFonts w:eastAsia="Times New Roman" w:cs="Times New Roman"/>
          <w:lang w:val="en-GB"/>
        </w:rPr>
        <w:t xml:space="preserve">high-quality Premium </w:t>
      </w:r>
      <w:r>
        <w:rPr>
          <w:rFonts w:eastAsia="Times New Roman" w:cs="Times New Roman"/>
          <w:lang w:val="en-GB"/>
        </w:rPr>
        <w:t>Prague office buildings</w:t>
      </w:r>
      <w:r w:rsidR="007B7585">
        <w:rPr>
          <w:rFonts w:eastAsia="Times New Roman" w:cs="Times New Roman"/>
          <w:lang w:val="en-GB"/>
        </w:rPr>
        <w:t xml:space="preserve"> at River City Prague campus</w:t>
      </w:r>
      <w:r w:rsidR="00A451E1">
        <w:rPr>
          <w:rFonts w:eastAsia="Times New Roman" w:cs="Times New Roman"/>
          <w:lang w:val="en-GB"/>
        </w:rPr>
        <w:t>:</w:t>
      </w:r>
      <w:r>
        <w:rPr>
          <w:rFonts w:eastAsia="Times New Roman" w:cs="Times New Roman"/>
          <w:lang w:val="en-GB"/>
        </w:rPr>
        <w:t xml:space="preserve"> W</w:t>
      </w:r>
      <w:r w:rsidRPr="006A6A45">
        <w:rPr>
          <w:rFonts w:eastAsia="Times New Roman" w:cs="Times New Roman"/>
          <w:lang w:val="en-GB"/>
        </w:rPr>
        <w:t xml:space="preserve">ith </w:t>
      </w:r>
      <w:r w:rsidR="00455522">
        <w:rPr>
          <w:rFonts w:eastAsia="Times New Roman" w:cs="Times New Roman"/>
          <w:lang w:val="en-GB"/>
        </w:rPr>
        <w:t xml:space="preserve">three </w:t>
      </w:r>
      <w:r>
        <w:rPr>
          <w:rFonts w:eastAsia="Times New Roman" w:cs="Times New Roman"/>
          <w:lang w:val="en-GB"/>
        </w:rPr>
        <w:t xml:space="preserve">new leases </w:t>
      </w:r>
      <w:r w:rsidR="000171F4">
        <w:rPr>
          <w:rFonts w:eastAsia="Times New Roman" w:cs="Times New Roman"/>
          <w:lang w:val="en-GB"/>
        </w:rPr>
        <w:t xml:space="preserve">comprising total office space of </w:t>
      </w:r>
      <w:bookmarkStart w:id="2" w:name="_Hlk106812131"/>
      <w:r w:rsidR="00455522">
        <w:rPr>
          <w:rFonts w:eastAsia="Times New Roman" w:cs="Times New Roman"/>
          <w:lang w:val="en-GB"/>
        </w:rPr>
        <w:t>4</w:t>
      </w:r>
      <w:r w:rsidR="004D42A3">
        <w:rPr>
          <w:rFonts w:eastAsia="Times New Roman" w:cs="Times New Roman"/>
          <w:lang w:val="en-GB"/>
        </w:rPr>
        <w:t>,</w:t>
      </w:r>
      <w:r w:rsidR="00455522">
        <w:rPr>
          <w:rFonts w:eastAsia="Times New Roman" w:cs="Times New Roman"/>
          <w:lang w:val="en-GB"/>
        </w:rPr>
        <w:t>7</w:t>
      </w:r>
      <w:r w:rsidR="004D42A3">
        <w:rPr>
          <w:rFonts w:eastAsia="Times New Roman" w:cs="Times New Roman"/>
          <w:lang w:val="en-GB"/>
        </w:rPr>
        <w:t>00</w:t>
      </w:r>
      <w:r w:rsidR="000171F4">
        <w:rPr>
          <w:rFonts w:eastAsia="Times New Roman" w:cs="Times New Roman"/>
          <w:lang w:val="en-GB"/>
        </w:rPr>
        <w:t xml:space="preserve"> </w:t>
      </w:r>
      <w:bookmarkEnd w:id="2"/>
      <w:r w:rsidR="000171F4">
        <w:rPr>
          <w:rFonts w:eastAsia="Times New Roman" w:cs="Times New Roman"/>
          <w:lang w:val="en-GB"/>
        </w:rPr>
        <w:t xml:space="preserve">sqm </w:t>
      </w:r>
      <w:r>
        <w:rPr>
          <w:rFonts w:eastAsia="Times New Roman" w:cs="Times New Roman"/>
          <w:lang w:val="en-GB"/>
        </w:rPr>
        <w:t>signed</w:t>
      </w:r>
      <w:r w:rsidR="000171F4">
        <w:rPr>
          <w:rFonts w:eastAsia="Times New Roman" w:cs="Times New Roman"/>
          <w:lang w:val="en-GB"/>
        </w:rPr>
        <w:t>,</w:t>
      </w:r>
      <w:r>
        <w:rPr>
          <w:rFonts w:eastAsia="Times New Roman" w:cs="Times New Roman"/>
          <w:lang w:val="en-GB"/>
        </w:rPr>
        <w:t xml:space="preserve"> </w:t>
      </w:r>
      <w:r w:rsidR="000171F4" w:rsidRPr="000171F4">
        <w:rPr>
          <w:rFonts w:eastAsia="Times New Roman" w:cs="Times New Roman"/>
          <w:lang w:val="en-GB"/>
        </w:rPr>
        <w:t xml:space="preserve">the two </w:t>
      </w:r>
      <w:r w:rsidR="000171F4">
        <w:rPr>
          <w:rFonts w:eastAsia="Times New Roman" w:cs="Times New Roman"/>
          <w:lang w:val="en-GB"/>
        </w:rPr>
        <w:t>office buildings Mississippi House and Missouri Park</w:t>
      </w:r>
      <w:r w:rsidR="000171F4" w:rsidRPr="000171F4">
        <w:rPr>
          <w:rFonts w:eastAsia="Times New Roman" w:cs="Times New Roman"/>
          <w:lang w:val="en-GB"/>
        </w:rPr>
        <w:t xml:space="preserve">, which </w:t>
      </w:r>
      <w:r w:rsidR="000171F4">
        <w:rPr>
          <w:rFonts w:eastAsia="Times New Roman" w:cs="Times New Roman"/>
          <w:lang w:val="en-GB"/>
        </w:rPr>
        <w:t>have been</w:t>
      </w:r>
      <w:r w:rsidR="000171F4" w:rsidRPr="000171F4">
        <w:rPr>
          <w:rFonts w:eastAsia="Times New Roman" w:cs="Times New Roman"/>
          <w:lang w:val="en-GB"/>
        </w:rPr>
        <w:t xml:space="preserve"> completed in summer 2021, are </w:t>
      </w:r>
      <w:r w:rsidR="00455522">
        <w:rPr>
          <w:rFonts w:eastAsia="Times New Roman" w:cs="Times New Roman"/>
          <w:lang w:val="en-GB"/>
        </w:rPr>
        <w:t>fully</w:t>
      </w:r>
      <w:r w:rsidR="000171F4" w:rsidRPr="000171F4">
        <w:rPr>
          <w:rFonts w:eastAsia="Times New Roman" w:cs="Times New Roman"/>
          <w:lang w:val="en-GB"/>
        </w:rPr>
        <w:t xml:space="preserve"> let</w:t>
      </w:r>
      <w:r w:rsidRPr="006A6A45">
        <w:rPr>
          <w:rFonts w:eastAsia="Times New Roman" w:cs="Times New Roman"/>
          <w:lang w:val="en-GB"/>
        </w:rPr>
        <w:t>.</w:t>
      </w:r>
      <w:r>
        <w:rPr>
          <w:rFonts w:eastAsia="Times New Roman" w:cs="Times New Roman"/>
          <w:lang w:val="en-GB"/>
        </w:rPr>
        <w:t xml:space="preserve"> </w:t>
      </w:r>
      <w:r w:rsidRPr="0076459C">
        <w:rPr>
          <w:rFonts w:eastAsia="Times New Roman" w:cs="Times New Roman"/>
          <w:lang w:val="en-GB"/>
        </w:rPr>
        <w:t xml:space="preserve">During the first </w:t>
      </w:r>
      <w:r w:rsidRPr="00072AF9">
        <w:rPr>
          <w:rFonts w:eastAsia="Times New Roman" w:cs="Times New Roman"/>
          <w:lang w:val="en-GB"/>
        </w:rPr>
        <w:t>five months of 2022, CA Immo closed 18 lease transactions in total</w:t>
      </w:r>
      <w:r w:rsidR="00BE5B16">
        <w:rPr>
          <w:rFonts w:eastAsia="Times New Roman" w:cs="Times New Roman"/>
          <w:lang w:val="en-GB"/>
        </w:rPr>
        <w:t xml:space="preserve"> </w:t>
      </w:r>
      <w:r w:rsidR="00C5385C">
        <w:rPr>
          <w:rFonts w:eastAsia="Times New Roman" w:cs="Times New Roman"/>
          <w:lang w:val="en-GB"/>
        </w:rPr>
        <w:t xml:space="preserve">in </w:t>
      </w:r>
      <w:r w:rsidR="00BE5B16">
        <w:rPr>
          <w:rFonts w:eastAsia="Times New Roman" w:cs="Times New Roman"/>
          <w:lang w:val="en-GB"/>
        </w:rPr>
        <w:t xml:space="preserve">its </w:t>
      </w:r>
      <w:r w:rsidR="000A7F8B">
        <w:rPr>
          <w:rFonts w:eastAsia="Times New Roman" w:cs="Times New Roman"/>
          <w:lang w:val="en-GB"/>
        </w:rPr>
        <w:t>seven</w:t>
      </w:r>
      <w:r w:rsidR="00BE5B16">
        <w:rPr>
          <w:rFonts w:eastAsia="Times New Roman" w:cs="Times New Roman"/>
          <w:lang w:val="en-GB"/>
        </w:rPr>
        <w:t xml:space="preserve"> office properties in Prague</w:t>
      </w:r>
      <w:r w:rsidRPr="00072AF9">
        <w:rPr>
          <w:rFonts w:eastAsia="Times New Roman" w:cs="Times New Roman"/>
          <w:lang w:val="en-GB"/>
        </w:rPr>
        <w:t xml:space="preserve">, mostly new leases and expansions, </w:t>
      </w:r>
      <w:r w:rsidRPr="005729BC">
        <w:rPr>
          <w:rFonts w:eastAsia="Times New Roman" w:cs="Times New Roman"/>
          <w:lang w:val="en-GB"/>
        </w:rPr>
        <w:t>representing nearly 16,200 sqm of modern office space</w:t>
      </w:r>
      <w:r w:rsidR="000171F4">
        <w:rPr>
          <w:rFonts w:eastAsia="Times New Roman" w:cs="Times New Roman"/>
          <w:lang w:val="en-GB"/>
        </w:rPr>
        <w:t>.</w:t>
      </w:r>
    </w:p>
    <w:p w14:paraId="383D46F1" w14:textId="77777777" w:rsidR="000171F4" w:rsidRDefault="000171F4" w:rsidP="000171F4">
      <w:pPr>
        <w:rPr>
          <w:rFonts w:eastAsia="Times New Roman" w:cs="Times New Roman"/>
          <w:lang w:val="en-GB"/>
        </w:rPr>
      </w:pPr>
    </w:p>
    <w:p w14:paraId="21D753EF" w14:textId="77777777" w:rsidR="000A7F8B" w:rsidRPr="00F74CB5" w:rsidRDefault="000A7F8B" w:rsidP="000A7F8B">
      <w:pPr>
        <w:rPr>
          <w:rFonts w:eastAsia="Times New Roman" w:cs="Times New Roman"/>
          <w:bCs/>
          <w:lang w:val="en-US"/>
        </w:rPr>
      </w:pPr>
      <w:r w:rsidRPr="00C90381">
        <w:rPr>
          <w:b/>
          <w:color w:val="000000"/>
          <w:lang w:val="en-GB"/>
        </w:rPr>
        <w:t xml:space="preserve">Václav Jonáš, Managing Director of CA Immo Prague, </w:t>
      </w:r>
      <w:r w:rsidRPr="00C90381">
        <w:rPr>
          <w:bCs/>
          <w:color w:val="000000"/>
          <w:lang w:val="en-GB"/>
        </w:rPr>
        <w:t>comment</w:t>
      </w:r>
      <w:r w:rsidR="00FA7818">
        <w:rPr>
          <w:bCs/>
          <w:color w:val="000000"/>
          <w:lang w:val="en-GB"/>
        </w:rPr>
        <w:t>s</w:t>
      </w:r>
      <w:r w:rsidRPr="00C90381">
        <w:rPr>
          <w:bCs/>
          <w:color w:val="000000"/>
          <w:lang w:val="en-GB"/>
        </w:rPr>
        <w:t>:</w:t>
      </w:r>
      <w:r w:rsidRPr="00F74CB5">
        <w:rPr>
          <w:rFonts w:eastAsia="Times New Roman" w:cs="Times New Roman"/>
          <w:bCs/>
          <w:lang w:val="en-US"/>
        </w:rPr>
        <w:t xml:space="preserve"> </w:t>
      </w:r>
      <w:r w:rsidRPr="00825031">
        <w:rPr>
          <w:rFonts w:eastAsia="Times New Roman" w:cs="Times New Roman"/>
          <w:bCs/>
          <w:lang w:val="en-US"/>
        </w:rPr>
        <w:t>“</w:t>
      </w:r>
      <w:r w:rsidR="00F42EC9" w:rsidRPr="00F42EC9">
        <w:rPr>
          <w:rFonts w:cs="Times New Roman"/>
          <w:lang w:val="en-US"/>
        </w:rPr>
        <w:t xml:space="preserve">Our commitment to developing River City Prague as a sustainable, innovative and healthy office campus with a high quality of stay and attractive services is meeting with very good </w:t>
      </w:r>
      <w:r w:rsidR="00F42EC9">
        <w:rPr>
          <w:rFonts w:cs="Times New Roman"/>
          <w:lang w:val="en-US"/>
        </w:rPr>
        <w:t xml:space="preserve">tenant </w:t>
      </w:r>
      <w:r w:rsidR="00F42EC9" w:rsidRPr="00F42EC9">
        <w:rPr>
          <w:rFonts w:cs="Times New Roman"/>
          <w:lang w:val="en-US"/>
        </w:rPr>
        <w:t>demand</w:t>
      </w:r>
      <w:r>
        <w:rPr>
          <w:rFonts w:cs="Times New Roman"/>
          <w:lang w:val="en-US"/>
        </w:rPr>
        <w:t xml:space="preserve">. </w:t>
      </w:r>
      <w:r w:rsidR="00F42EC9" w:rsidRPr="00F42EC9">
        <w:rPr>
          <w:rFonts w:cs="Times New Roman"/>
          <w:lang w:val="en-US"/>
        </w:rPr>
        <w:t xml:space="preserve">This confirms our claim to offer office space that is </w:t>
      </w:r>
      <w:r w:rsidR="00F42EC9">
        <w:rPr>
          <w:rFonts w:cs="Times New Roman"/>
          <w:lang w:val="en-US"/>
        </w:rPr>
        <w:t xml:space="preserve">significantly </w:t>
      </w:r>
      <w:r w:rsidR="00F42EC9" w:rsidRPr="00F42EC9">
        <w:rPr>
          <w:rFonts w:cs="Times New Roman"/>
          <w:lang w:val="en-US"/>
        </w:rPr>
        <w:t xml:space="preserve">"better than home" and where people </w:t>
      </w:r>
      <w:r w:rsidR="00F42EC9">
        <w:rPr>
          <w:rFonts w:cs="Times New Roman"/>
          <w:lang w:val="en-US"/>
        </w:rPr>
        <w:t>love to work</w:t>
      </w:r>
      <w:r w:rsidR="00F42EC9" w:rsidRPr="00F42EC9">
        <w:rPr>
          <w:rFonts w:cs="Times New Roman"/>
          <w:lang w:val="en-US"/>
        </w:rPr>
        <w:t>.</w:t>
      </w:r>
      <w:r w:rsidR="00F42EC9">
        <w:rPr>
          <w:rFonts w:cs="Times New Roman"/>
          <w:lang w:val="en-US"/>
        </w:rPr>
        <w:t xml:space="preserve"> </w:t>
      </w:r>
      <w:r w:rsidR="00455502">
        <w:rPr>
          <w:rFonts w:cs="Times New Roman"/>
          <w:lang w:val="en-US"/>
        </w:rPr>
        <w:t>A</w:t>
      </w:r>
      <w:r w:rsidR="00F42EC9" w:rsidRPr="00F42EC9">
        <w:rPr>
          <w:rFonts w:cs="Times New Roman"/>
          <w:lang w:val="en-US"/>
        </w:rPr>
        <w:t>gainst the backdrop of hybrid working, demographic changes and the ongoing shortage of skilled workers, we see that companies increasingly see high-quality office space as a value and an important component of their business model. In our view, the future of the office clearly lies in the premium segment</w:t>
      </w:r>
      <w:r w:rsidR="00455502">
        <w:rPr>
          <w:rFonts w:cs="Times New Roman"/>
          <w:lang w:val="en-US"/>
        </w:rPr>
        <w:t>.</w:t>
      </w:r>
      <w:r w:rsidRPr="00825031">
        <w:rPr>
          <w:rFonts w:eastAsia="Times New Roman" w:cs="Times New Roman"/>
          <w:bCs/>
          <w:lang w:val="en-US"/>
        </w:rPr>
        <w:t>”</w:t>
      </w:r>
    </w:p>
    <w:p w14:paraId="5CBBBD22" w14:textId="77777777" w:rsidR="000171F4" w:rsidRPr="000A7F8B" w:rsidRDefault="000171F4" w:rsidP="000171F4">
      <w:pPr>
        <w:rPr>
          <w:rFonts w:eastAsia="Times New Roman" w:cs="Times New Roman"/>
          <w:lang w:val="en-US"/>
        </w:rPr>
      </w:pPr>
    </w:p>
    <w:p w14:paraId="29539BDE" w14:textId="6CB32A33" w:rsidR="008611BF" w:rsidRDefault="00455502" w:rsidP="009A74C8">
      <w:pPr>
        <w:rPr>
          <w:rFonts w:eastAsia="Times New Roman" w:cs="Times New Roman"/>
          <w:lang w:val="en-GB"/>
        </w:rPr>
      </w:pPr>
      <w:r w:rsidRPr="00455502">
        <w:rPr>
          <w:rFonts w:eastAsia="Times New Roman" w:cs="Times New Roman"/>
          <w:lang w:val="en-GB" w:eastAsia="cs-CZ"/>
        </w:rPr>
        <w:t xml:space="preserve">What is truly unique about the new Mississippi House and Missouri Park office buildings is the fusion of the modern office environment with the riverside nature, promenade, community park and numerous recreational opportunities. </w:t>
      </w:r>
      <w:r w:rsidR="00BE5B16">
        <w:rPr>
          <w:rFonts w:eastAsia="Times New Roman" w:cs="Times New Roman"/>
          <w:lang w:val="en-GB"/>
        </w:rPr>
        <w:t xml:space="preserve">At Missouri Park, </w:t>
      </w:r>
      <w:r w:rsidR="002A0987">
        <w:rPr>
          <w:rFonts w:eastAsia="Times New Roman" w:cs="Times New Roman"/>
          <w:lang w:val="en-GB"/>
        </w:rPr>
        <w:t>two new lease agreements have been signed, covering a</w:t>
      </w:r>
      <w:r w:rsidR="00FA01BC">
        <w:rPr>
          <w:rFonts w:eastAsia="Times New Roman" w:cs="Times New Roman"/>
          <w:lang w:val="en-GB"/>
        </w:rPr>
        <w:t xml:space="preserve"> total</w:t>
      </w:r>
      <w:r w:rsidR="002A0987">
        <w:rPr>
          <w:rFonts w:eastAsia="Times New Roman" w:cs="Times New Roman"/>
          <w:lang w:val="en-GB"/>
        </w:rPr>
        <w:t xml:space="preserve"> area of approximately </w:t>
      </w:r>
      <w:r w:rsidR="002A0987" w:rsidRPr="004D42A3">
        <w:rPr>
          <w:rFonts w:eastAsia="Times New Roman" w:cs="Times New Roman"/>
          <w:lang w:val="en-GB"/>
        </w:rPr>
        <w:t>3,</w:t>
      </w:r>
      <w:r w:rsidR="004D42A3" w:rsidRPr="004D42A3">
        <w:rPr>
          <w:rFonts w:eastAsia="Times New Roman" w:cs="Times New Roman"/>
          <w:lang w:val="en-GB"/>
        </w:rPr>
        <w:t>9</w:t>
      </w:r>
      <w:r w:rsidR="002A0987" w:rsidRPr="004D42A3">
        <w:rPr>
          <w:rFonts w:eastAsia="Times New Roman" w:cs="Times New Roman"/>
          <w:lang w:val="en-GB"/>
        </w:rPr>
        <w:t>00</w:t>
      </w:r>
      <w:r w:rsidR="002A0987">
        <w:rPr>
          <w:rFonts w:eastAsia="Times New Roman" w:cs="Times New Roman"/>
          <w:lang w:val="en-GB"/>
        </w:rPr>
        <w:t xml:space="preserve"> sqm.</w:t>
      </w:r>
      <w:r w:rsidR="005729BC">
        <w:rPr>
          <w:rFonts w:eastAsia="Times New Roman" w:cs="Times New Roman"/>
          <w:lang w:val="en-GB"/>
        </w:rPr>
        <w:t xml:space="preserve"> </w:t>
      </w:r>
      <w:r w:rsidR="00257E9D">
        <w:rPr>
          <w:rFonts w:eastAsia="Times New Roman" w:cs="Times New Roman"/>
          <w:lang w:val="en-GB"/>
        </w:rPr>
        <w:t>The t</w:t>
      </w:r>
      <w:r w:rsidR="00257E9D" w:rsidRPr="00FA3D08">
        <w:rPr>
          <w:rFonts w:eastAsia="Times New Roman" w:cs="Times New Roman"/>
          <w:lang w:val="en-GB"/>
        </w:rPr>
        <w:t>enants in the new building</w:t>
      </w:r>
      <w:r w:rsidR="00257E9D">
        <w:rPr>
          <w:rFonts w:eastAsia="Times New Roman" w:cs="Times New Roman"/>
          <w:lang w:val="en-GB"/>
        </w:rPr>
        <w:t>s</w:t>
      </w:r>
      <w:r w:rsidR="00257E9D" w:rsidRPr="00FA3D08">
        <w:rPr>
          <w:rFonts w:eastAsia="Times New Roman" w:cs="Times New Roman"/>
          <w:lang w:val="en-GB"/>
        </w:rPr>
        <w:t xml:space="preserve"> </w:t>
      </w:r>
      <w:r w:rsidR="00257E9D">
        <w:rPr>
          <w:rFonts w:eastAsia="Times New Roman" w:cs="Times New Roman"/>
          <w:lang w:val="en-GB"/>
        </w:rPr>
        <w:t>include</w:t>
      </w:r>
      <w:r w:rsidR="00257E9D" w:rsidRPr="00FA3D08">
        <w:rPr>
          <w:rFonts w:eastAsia="Times New Roman" w:cs="Times New Roman"/>
          <w:lang w:val="en-GB"/>
        </w:rPr>
        <w:t xml:space="preserve"> </w:t>
      </w:r>
      <w:r w:rsidR="00257E9D">
        <w:rPr>
          <w:rFonts w:eastAsia="Times New Roman" w:cs="Times New Roman"/>
          <w:lang w:val="en-GB"/>
        </w:rPr>
        <w:t xml:space="preserve">the </w:t>
      </w:r>
      <w:r w:rsidR="00257E9D" w:rsidRPr="00FA3D08">
        <w:rPr>
          <w:rFonts w:eastAsia="Times New Roman" w:cs="Times New Roman"/>
          <w:lang w:val="en-US"/>
        </w:rPr>
        <w:t xml:space="preserve">international consulting company </w:t>
      </w:r>
      <w:r w:rsidR="00257E9D" w:rsidRPr="00646A5B">
        <w:rPr>
          <w:rFonts w:eastAsia="Times New Roman" w:cs="Times New Roman"/>
          <w:b/>
          <w:lang w:val="en-US"/>
        </w:rPr>
        <w:t>ADASTRA</w:t>
      </w:r>
      <w:r w:rsidR="00257E9D" w:rsidRPr="00FA3D08">
        <w:rPr>
          <w:rFonts w:eastAsia="Times New Roman" w:cs="Times New Roman"/>
          <w:lang w:val="en-US"/>
        </w:rPr>
        <w:t xml:space="preserve">, </w:t>
      </w:r>
      <w:r w:rsidR="00257E9D">
        <w:rPr>
          <w:rFonts w:eastAsia="Times New Roman" w:cs="Times New Roman"/>
          <w:lang w:val="en-US"/>
        </w:rPr>
        <w:t xml:space="preserve">a </w:t>
      </w:r>
      <w:r w:rsidR="00E95B04">
        <w:rPr>
          <w:rFonts w:eastAsia="Times New Roman" w:cs="Times New Roman"/>
          <w:lang w:val="en-US"/>
        </w:rPr>
        <w:t xml:space="preserve">cybersecurity </w:t>
      </w:r>
      <w:r w:rsidR="00257E9D">
        <w:rPr>
          <w:rFonts w:eastAsia="Times New Roman" w:cs="Times New Roman"/>
          <w:lang w:val="en-US"/>
        </w:rPr>
        <w:t xml:space="preserve">software company </w:t>
      </w:r>
      <w:proofErr w:type="spellStart"/>
      <w:r w:rsidR="00257E9D" w:rsidRPr="008707DA">
        <w:rPr>
          <w:rFonts w:eastAsia="Times New Roman" w:cs="Times New Roman"/>
          <w:b/>
          <w:lang w:val="en-US"/>
        </w:rPr>
        <w:t>SentinelOne</w:t>
      </w:r>
      <w:proofErr w:type="spellEnd"/>
      <w:r w:rsidR="00257E9D">
        <w:rPr>
          <w:rFonts w:eastAsia="Times New Roman" w:cs="Times New Roman"/>
          <w:lang w:val="en-US"/>
        </w:rPr>
        <w:t xml:space="preserve">, the </w:t>
      </w:r>
      <w:r w:rsidR="00EC4E07">
        <w:rPr>
          <w:rFonts w:eastAsia="Times New Roman" w:cs="Times New Roman"/>
          <w:lang w:val="en-US"/>
        </w:rPr>
        <w:t xml:space="preserve">leading global transactional law firm </w:t>
      </w:r>
      <w:r w:rsidR="00257E9D" w:rsidRPr="00646A5B">
        <w:rPr>
          <w:rFonts w:eastAsia="Times New Roman" w:cs="Times New Roman"/>
          <w:b/>
          <w:lang w:val="en-US"/>
        </w:rPr>
        <w:t xml:space="preserve">Allen &amp; </w:t>
      </w:r>
      <w:proofErr w:type="spellStart"/>
      <w:r w:rsidR="00257E9D" w:rsidRPr="00646A5B">
        <w:rPr>
          <w:rFonts w:eastAsia="Times New Roman" w:cs="Times New Roman"/>
          <w:b/>
          <w:lang w:val="en-US"/>
        </w:rPr>
        <w:t>Overy</w:t>
      </w:r>
      <w:proofErr w:type="spellEnd"/>
      <w:r w:rsidR="00257E9D" w:rsidRPr="00FA3D08">
        <w:rPr>
          <w:rFonts w:eastAsia="Times New Roman" w:cs="Times New Roman"/>
          <w:lang w:val="en-US"/>
        </w:rPr>
        <w:t xml:space="preserve"> </w:t>
      </w:r>
      <w:r w:rsidR="00257E9D">
        <w:rPr>
          <w:rFonts w:eastAsia="Times New Roman" w:cs="Times New Roman"/>
          <w:lang w:val="en-US"/>
        </w:rPr>
        <w:t xml:space="preserve">and </w:t>
      </w:r>
      <w:r w:rsidR="00E95B04">
        <w:rPr>
          <w:rFonts w:eastAsia="Times New Roman" w:cs="Times New Roman"/>
          <w:lang w:val="en-US"/>
        </w:rPr>
        <w:t xml:space="preserve">international law firm </w:t>
      </w:r>
      <w:proofErr w:type="spellStart"/>
      <w:r w:rsidR="00257E9D" w:rsidRPr="008707DA">
        <w:rPr>
          <w:rFonts w:eastAsia="Times New Roman" w:cs="Times New Roman"/>
          <w:b/>
          <w:lang w:val="en-US"/>
        </w:rPr>
        <w:t>Bird&amp;Bird</w:t>
      </w:r>
      <w:proofErr w:type="spellEnd"/>
      <w:r w:rsidR="00257E9D">
        <w:rPr>
          <w:rFonts w:eastAsia="Times New Roman" w:cs="Times New Roman"/>
          <w:lang w:val="en-US"/>
        </w:rPr>
        <w:t>,</w:t>
      </w:r>
      <w:r w:rsidR="001E4200" w:rsidRPr="00AD156F">
        <w:rPr>
          <w:lang w:val="en-US"/>
        </w:rPr>
        <w:t xml:space="preserve"> </w:t>
      </w:r>
      <w:r w:rsidR="001E4200" w:rsidRPr="001E4200">
        <w:rPr>
          <w:rFonts w:eastAsia="Times New Roman" w:cs="Times New Roman"/>
          <w:lang w:val="en-US"/>
        </w:rPr>
        <w:t>Europe’s largest price comparison website, and online shopping advisor</w:t>
      </w:r>
      <w:r w:rsidR="001E4200">
        <w:rPr>
          <w:rFonts w:eastAsia="Times New Roman" w:cs="Times New Roman"/>
          <w:lang w:val="en-US"/>
        </w:rPr>
        <w:t xml:space="preserve"> </w:t>
      </w:r>
      <w:r w:rsidR="001E4200" w:rsidRPr="003E59B1">
        <w:rPr>
          <w:rFonts w:eastAsia="Times New Roman" w:cs="Times New Roman"/>
          <w:b/>
          <w:lang w:val="en-US"/>
        </w:rPr>
        <w:t>Heureka</w:t>
      </w:r>
      <w:r w:rsidR="00257E9D" w:rsidRPr="003E59B1">
        <w:rPr>
          <w:rFonts w:eastAsia="Times New Roman" w:cs="Times New Roman"/>
          <w:b/>
          <w:lang w:val="en-US"/>
        </w:rPr>
        <w:t xml:space="preserve"> </w:t>
      </w:r>
      <w:r w:rsidR="00257E9D">
        <w:rPr>
          <w:rFonts w:eastAsia="Times New Roman" w:cs="Times New Roman"/>
          <w:lang w:val="en-US"/>
        </w:rPr>
        <w:t>or</w:t>
      </w:r>
      <w:r w:rsidR="00257E9D" w:rsidRPr="00FA3D08">
        <w:rPr>
          <w:rFonts w:eastAsia="Times New Roman" w:cs="Times New Roman"/>
          <w:lang w:val="en-US"/>
        </w:rPr>
        <w:t xml:space="preserve"> </w:t>
      </w:r>
      <w:r w:rsidR="00257E9D">
        <w:rPr>
          <w:rFonts w:eastAsia="Times New Roman" w:cs="Times New Roman"/>
          <w:lang w:val="en-US"/>
        </w:rPr>
        <w:t xml:space="preserve">the </w:t>
      </w:r>
      <w:r w:rsidR="00257E9D" w:rsidRPr="00257E9D">
        <w:rPr>
          <w:rFonts w:eastAsia="Times New Roman" w:cs="Times New Roman"/>
          <w:lang w:val="en-GB"/>
        </w:rPr>
        <w:t>leading global healthcare company</w:t>
      </w:r>
      <w:r w:rsidR="00257E9D">
        <w:rPr>
          <w:rFonts w:eastAsia="Times New Roman" w:cs="Times New Roman"/>
          <w:lang w:val="en-GB"/>
        </w:rPr>
        <w:t xml:space="preserve"> </w:t>
      </w:r>
      <w:r w:rsidR="00257E9D" w:rsidRPr="008707DA">
        <w:rPr>
          <w:rFonts w:eastAsia="Times New Roman" w:cs="Times New Roman"/>
          <w:b/>
          <w:lang w:val="en-GB"/>
        </w:rPr>
        <w:t>Novo Nordisk</w:t>
      </w:r>
      <w:r w:rsidR="00257E9D">
        <w:rPr>
          <w:rFonts w:eastAsia="Times New Roman" w:cs="Times New Roman"/>
          <w:lang w:val="en-GB"/>
        </w:rPr>
        <w:t>.</w:t>
      </w:r>
      <w:r w:rsidR="00257E9D" w:rsidRPr="009A74C8">
        <w:rPr>
          <w:rFonts w:eastAsia="Times New Roman" w:cs="Times New Roman"/>
          <w:lang w:val="en-GB"/>
        </w:rPr>
        <w:t xml:space="preserve"> </w:t>
      </w:r>
      <w:r w:rsidR="008611BF" w:rsidRPr="009A74C8">
        <w:rPr>
          <w:rFonts w:eastAsia="Times New Roman" w:cs="Times New Roman"/>
          <w:lang w:val="en-GB"/>
        </w:rPr>
        <w:t>Mississippi House and Missouri Park</w:t>
      </w:r>
      <w:r w:rsidR="002A0987">
        <w:rPr>
          <w:rFonts w:eastAsia="Times New Roman" w:cs="Times New Roman"/>
          <w:lang w:val="en-GB"/>
        </w:rPr>
        <w:t xml:space="preserve">’s modern office space </w:t>
      </w:r>
      <w:r w:rsidR="008611BF" w:rsidRPr="009A74C8">
        <w:rPr>
          <w:rFonts w:eastAsia="Times New Roman" w:cs="Times New Roman"/>
          <w:lang w:val="en-GB"/>
        </w:rPr>
        <w:t xml:space="preserve">is </w:t>
      </w:r>
      <w:r w:rsidR="002A0987">
        <w:rPr>
          <w:rFonts w:eastAsia="Times New Roman" w:cs="Times New Roman"/>
          <w:lang w:val="en-GB"/>
        </w:rPr>
        <w:t xml:space="preserve">now </w:t>
      </w:r>
      <w:r w:rsidR="00455522">
        <w:rPr>
          <w:rFonts w:eastAsia="Times New Roman" w:cs="Times New Roman"/>
          <w:lang w:val="en-GB"/>
        </w:rPr>
        <w:t>100</w:t>
      </w:r>
      <w:r w:rsidR="008611BF" w:rsidRPr="009A74C8">
        <w:rPr>
          <w:rFonts w:eastAsia="Times New Roman" w:cs="Times New Roman"/>
          <w:lang w:val="en-GB"/>
        </w:rPr>
        <w:t>% leased</w:t>
      </w:r>
      <w:r w:rsidR="002A0987">
        <w:rPr>
          <w:rFonts w:eastAsia="Times New Roman" w:cs="Times New Roman"/>
          <w:lang w:val="en-GB"/>
        </w:rPr>
        <w:t xml:space="preserve">, </w:t>
      </w:r>
      <w:r w:rsidR="008611BF" w:rsidRPr="009A74C8">
        <w:rPr>
          <w:rFonts w:eastAsia="Times New Roman" w:cs="Times New Roman"/>
          <w:lang w:val="en-GB"/>
        </w:rPr>
        <w:t xml:space="preserve">mostly by companies from IT, </w:t>
      </w:r>
      <w:r w:rsidR="002A0987">
        <w:rPr>
          <w:rFonts w:eastAsia="Times New Roman" w:cs="Times New Roman"/>
          <w:lang w:val="en-GB"/>
        </w:rPr>
        <w:t xml:space="preserve">the pharmaceutical sector and </w:t>
      </w:r>
      <w:r w:rsidR="008611BF" w:rsidRPr="009A74C8">
        <w:rPr>
          <w:rFonts w:eastAsia="Times New Roman" w:cs="Times New Roman"/>
          <w:lang w:val="en-GB"/>
        </w:rPr>
        <w:t>professional services</w:t>
      </w:r>
      <w:r w:rsidR="000A7F8B">
        <w:rPr>
          <w:rFonts w:eastAsia="Times New Roman" w:cs="Times New Roman"/>
          <w:lang w:val="en-GB"/>
        </w:rPr>
        <w:t xml:space="preserve"> (consultancies)</w:t>
      </w:r>
      <w:r w:rsidR="002A0987">
        <w:rPr>
          <w:rFonts w:eastAsia="Times New Roman" w:cs="Times New Roman"/>
          <w:lang w:val="en-GB"/>
        </w:rPr>
        <w:t>.</w:t>
      </w:r>
      <w:r>
        <w:rPr>
          <w:rFonts w:eastAsia="Times New Roman" w:cs="Times New Roman"/>
          <w:lang w:val="en-GB"/>
        </w:rPr>
        <w:t xml:space="preserve"> </w:t>
      </w:r>
      <w:r w:rsidRPr="009A74C8">
        <w:rPr>
          <w:rFonts w:eastAsia="Times New Roman" w:cs="Times New Roman"/>
          <w:lang w:val="en-GB"/>
        </w:rPr>
        <w:t xml:space="preserve">The largest leasing transactions finalized by CA Immo in Prague this year so far are </w:t>
      </w:r>
      <w:r>
        <w:rPr>
          <w:rFonts w:eastAsia="Times New Roman" w:cs="Times New Roman"/>
          <w:lang w:val="en-GB"/>
        </w:rPr>
        <w:t>two</w:t>
      </w:r>
      <w:r w:rsidRPr="009A74C8">
        <w:rPr>
          <w:rFonts w:eastAsia="Times New Roman" w:cs="Times New Roman"/>
          <w:lang w:val="en-GB"/>
        </w:rPr>
        <w:t xml:space="preserve"> new leas</w:t>
      </w:r>
      <w:r>
        <w:rPr>
          <w:rFonts w:eastAsia="Times New Roman" w:cs="Times New Roman"/>
          <w:lang w:val="en-GB"/>
        </w:rPr>
        <w:t xml:space="preserve">e agreements covering around </w:t>
      </w:r>
      <w:r w:rsidR="004D42A3">
        <w:rPr>
          <w:rFonts w:eastAsia="Times New Roman" w:cs="Times New Roman"/>
          <w:lang w:val="en-GB"/>
        </w:rPr>
        <w:t>5,700</w:t>
      </w:r>
      <w:r>
        <w:rPr>
          <w:rFonts w:eastAsia="Times New Roman" w:cs="Times New Roman"/>
          <w:lang w:val="en-GB"/>
        </w:rPr>
        <w:t xml:space="preserve"> sqm of office space in Nile House.</w:t>
      </w:r>
    </w:p>
    <w:p w14:paraId="078F5750" w14:textId="77777777" w:rsidR="005729BC" w:rsidRDefault="005729BC" w:rsidP="00FB7D4F">
      <w:pPr>
        <w:spacing w:line="319" w:lineRule="auto"/>
        <w:jc w:val="both"/>
        <w:rPr>
          <w:rFonts w:eastAsia="Times New Roman" w:cs="Times New Roman"/>
          <w:lang w:val="en-GB"/>
        </w:rPr>
      </w:pPr>
    </w:p>
    <w:p w14:paraId="21154C5D" w14:textId="77777777" w:rsidR="00FA01BC" w:rsidRDefault="005729BC" w:rsidP="00FA01BC">
      <w:pPr>
        <w:rPr>
          <w:rFonts w:eastAsia="Times New Roman" w:cs="Times New Roman"/>
          <w:bCs/>
          <w:lang w:val="en-GB"/>
        </w:rPr>
      </w:pPr>
      <w:r w:rsidRPr="009A74C8">
        <w:rPr>
          <w:rFonts w:eastAsia="Times New Roman" w:cs="Times New Roman"/>
          <w:lang w:val="en-GB"/>
        </w:rPr>
        <w:lastRenderedPageBreak/>
        <w:t xml:space="preserve">Both Mississippi House and Missouri Park achieved </w:t>
      </w:r>
      <w:r w:rsidR="002A0987">
        <w:rPr>
          <w:rFonts w:eastAsia="Times New Roman" w:cs="Times New Roman"/>
          <w:lang w:val="en-GB"/>
        </w:rPr>
        <w:t xml:space="preserve">the </w:t>
      </w:r>
      <w:r w:rsidRPr="009A74C8">
        <w:rPr>
          <w:rFonts w:eastAsia="Times New Roman" w:cs="Times New Roman"/>
          <w:lang w:val="en-GB"/>
        </w:rPr>
        <w:t xml:space="preserve">highest sustainability standards </w:t>
      </w:r>
      <w:r w:rsidR="002A0987">
        <w:rPr>
          <w:rFonts w:eastAsia="Times New Roman" w:cs="Times New Roman"/>
          <w:lang w:val="en-GB"/>
        </w:rPr>
        <w:t xml:space="preserve">with </w:t>
      </w:r>
      <w:r w:rsidRPr="009A74C8">
        <w:rPr>
          <w:rFonts w:eastAsia="Times New Roman" w:cs="Times New Roman"/>
          <w:lang w:val="en-GB"/>
        </w:rPr>
        <w:t>LEED platinum</w:t>
      </w:r>
      <w:r w:rsidR="002A0987">
        <w:rPr>
          <w:rFonts w:eastAsia="Times New Roman" w:cs="Times New Roman"/>
          <w:lang w:val="en-GB"/>
        </w:rPr>
        <w:t>.</w:t>
      </w:r>
      <w:r w:rsidRPr="009A74C8">
        <w:rPr>
          <w:rFonts w:eastAsia="Times New Roman" w:cs="Times New Roman"/>
          <w:lang w:val="en-GB"/>
        </w:rPr>
        <w:t xml:space="preserve"> </w:t>
      </w:r>
      <w:r w:rsidR="009150A8">
        <w:rPr>
          <w:rFonts w:eastAsia="Times New Roman" w:cs="Times New Roman"/>
          <w:lang w:val="en-GB"/>
        </w:rPr>
        <w:t>Further, Mississippi House an</w:t>
      </w:r>
      <w:r w:rsidR="00C5385C">
        <w:rPr>
          <w:rFonts w:eastAsia="Times New Roman" w:cs="Times New Roman"/>
          <w:lang w:val="en-GB"/>
        </w:rPr>
        <w:t>d</w:t>
      </w:r>
      <w:r w:rsidR="009150A8">
        <w:rPr>
          <w:rFonts w:eastAsia="Times New Roman" w:cs="Times New Roman"/>
          <w:lang w:val="en-GB"/>
        </w:rPr>
        <w:t xml:space="preserve"> Missouri Park are targeting</w:t>
      </w:r>
      <w:r w:rsidRPr="009A74C8">
        <w:rPr>
          <w:rFonts w:eastAsia="Times New Roman" w:cs="Times New Roman"/>
          <w:lang w:val="en-GB"/>
        </w:rPr>
        <w:t xml:space="preserve"> WELL Platinum and WELL Health</w:t>
      </w:r>
      <w:r w:rsidR="009150A8">
        <w:rPr>
          <w:rFonts w:eastAsia="Times New Roman" w:cs="Times New Roman"/>
          <w:lang w:val="en-GB"/>
        </w:rPr>
        <w:t xml:space="preserve"> </w:t>
      </w:r>
      <w:r w:rsidRPr="009A74C8">
        <w:rPr>
          <w:rFonts w:eastAsia="Times New Roman" w:cs="Times New Roman"/>
          <w:lang w:val="en-GB"/>
        </w:rPr>
        <w:t>&amp;</w:t>
      </w:r>
      <w:r w:rsidR="009150A8">
        <w:rPr>
          <w:rFonts w:eastAsia="Times New Roman" w:cs="Times New Roman"/>
          <w:lang w:val="en-GB"/>
        </w:rPr>
        <w:t xml:space="preserve"> </w:t>
      </w:r>
      <w:r w:rsidRPr="009A74C8">
        <w:rPr>
          <w:rFonts w:eastAsia="Times New Roman" w:cs="Times New Roman"/>
          <w:lang w:val="en-GB"/>
        </w:rPr>
        <w:t>Safety rating</w:t>
      </w:r>
      <w:r w:rsidR="00C5385C">
        <w:rPr>
          <w:rFonts w:eastAsia="Times New Roman" w:cs="Times New Roman"/>
          <w:lang w:val="en-GB"/>
        </w:rPr>
        <w:t>s</w:t>
      </w:r>
      <w:r w:rsidR="009150A8">
        <w:rPr>
          <w:rFonts w:eastAsia="Times New Roman" w:cs="Times New Roman"/>
          <w:lang w:val="en-GB"/>
        </w:rPr>
        <w:t xml:space="preserve"> for maximum tenant comfort</w:t>
      </w:r>
      <w:r w:rsidRPr="009A74C8">
        <w:rPr>
          <w:rFonts w:eastAsia="Times New Roman" w:cs="Times New Roman"/>
          <w:lang w:val="en-GB"/>
        </w:rPr>
        <w:t>.</w:t>
      </w:r>
      <w:r w:rsidR="00F50184" w:rsidRPr="009A74C8">
        <w:rPr>
          <w:rFonts w:eastAsia="Times New Roman" w:cs="Times New Roman"/>
          <w:lang w:val="en-GB"/>
        </w:rPr>
        <w:t xml:space="preserve"> </w:t>
      </w:r>
      <w:r w:rsidR="009150A8">
        <w:rPr>
          <w:rFonts w:eastAsia="Times New Roman" w:cs="Times New Roman"/>
          <w:lang w:val="en-GB"/>
        </w:rPr>
        <w:t xml:space="preserve">CA </w:t>
      </w:r>
      <w:proofErr w:type="spellStart"/>
      <w:r w:rsidR="009150A8">
        <w:rPr>
          <w:rFonts w:eastAsia="Times New Roman" w:cs="Times New Roman"/>
          <w:lang w:val="en-GB"/>
        </w:rPr>
        <w:t>Immo’s</w:t>
      </w:r>
      <w:proofErr w:type="spellEnd"/>
      <w:r w:rsidR="009150A8">
        <w:rPr>
          <w:rFonts w:eastAsia="Times New Roman" w:cs="Times New Roman"/>
          <w:lang w:val="en-GB"/>
        </w:rPr>
        <w:t xml:space="preserve"> </w:t>
      </w:r>
      <w:r w:rsidR="00FA01BC">
        <w:rPr>
          <w:rFonts w:eastAsia="Times New Roman" w:cs="Times New Roman"/>
          <w:lang w:val="en-GB"/>
        </w:rPr>
        <w:t xml:space="preserve">office building </w:t>
      </w:r>
      <w:r w:rsidR="009C0235" w:rsidRPr="009A74C8">
        <w:rPr>
          <w:rFonts w:eastAsia="Times New Roman" w:cs="Times New Roman"/>
          <w:lang w:val="en-GB"/>
        </w:rPr>
        <w:t xml:space="preserve">Nile House recently achieved </w:t>
      </w:r>
      <w:r w:rsidR="00602EE0" w:rsidRPr="009A74C8">
        <w:rPr>
          <w:rFonts w:eastAsia="Times New Roman" w:cs="Times New Roman"/>
          <w:lang w:val="en-GB"/>
        </w:rPr>
        <w:t xml:space="preserve">GOLD in </w:t>
      </w:r>
      <w:r w:rsidR="009150A8">
        <w:rPr>
          <w:rFonts w:eastAsia="Times New Roman" w:cs="Times New Roman"/>
          <w:lang w:val="en-GB"/>
        </w:rPr>
        <w:t xml:space="preserve">the </w:t>
      </w:r>
      <w:r w:rsidR="009C0235" w:rsidRPr="009A74C8">
        <w:rPr>
          <w:rFonts w:eastAsia="Times New Roman" w:cs="Times New Roman"/>
          <w:lang w:val="en-GB"/>
        </w:rPr>
        <w:t xml:space="preserve">new version (4.1) LEED </w:t>
      </w:r>
      <w:r w:rsidR="00602EE0" w:rsidRPr="009A74C8">
        <w:rPr>
          <w:rFonts w:eastAsia="Times New Roman" w:cs="Times New Roman"/>
          <w:lang w:val="en-GB"/>
        </w:rPr>
        <w:t xml:space="preserve">EB:OM </w:t>
      </w:r>
      <w:r w:rsidR="009C0235" w:rsidRPr="009A74C8">
        <w:rPr>
          <w:rFonts w:eastAsia="Times New Roman" w:cs="Times New Roman"/>
          <w:lang w:val="en-GB"/>
        </w:rPr>
        <w:t>green building certification.</w:t>
      </w:r>
      <w:r w:rsidR="00FA01BC">
        <w:rPr>
          <w:rFonts w:eastAsia="Times New Roman" w:cs="Times New Roman"/>
          <w:lang w:val="en-GB"/>
        </w:rPr>
        <w:t xml:space="preserve"> All three buildings are part of the River City Prague campus in the sought-after </w:t>
      </w:r>
      <w:proofErr w:type="spellStart"/>
      <w:r w:rsidR="00FA01BC">
        <w:rPr>
          <w:rFonts w:eastAsia="Times New Roman" w:cs="Times New Roman"/>
          <w:lang w:val="en-GB"/>
        </w:rPr>
        <w:t>Karlín</w:t>
      </w:r>
      <w:proofErr w:type="spellEnd"/>
      <w:r w:rsidR="00FA01BC">
        <w:rPr>
          <w:rFonts w:eastAsia="Times New Roman" w:cs="Times New Roman"/>
          <w:lang w:val="en-GB"/>
        </w:rPr>
        <w:t xml:space="preserve"> district, consisting of 5 buildings and offering 85,000 sqm of Class-A office space</w:t>
      </w:r>
      <w:r w:rsidR="00FA01BC" w:rsidRPr="006A6A45">
        <w:rPr>
          <w:rFonts w:eastAsia="Times New Roman" w:cs="Times New Roman"/>
          <w:bCs/>
          <w:lang w:val="en-GB"/>
        </w:rPr>
        <w:t>.</w:t>
      </w:r>
      <w:r w:rsidR="00FA01BC">
        <w:rPr>
          <w:rFonts w:eastAsia="Times New Roman" w:cs="Times New Roman"/>
          <w:bCs/>
          <w:lang w:val="en-GB"/>
        </w:rPr>
        <w:t xml:space="preserve"> </w:t>
      </w:r>
    </w:p>
    <w:p w14:paraId="491F5D62" w14:textId="77777777" w:rsidR="009150A8" w:rsidRPr="009A74C8" w:rsidRDefault="009150A8" w:rsidP="009A74C8">
      <w:pPr>
        <w:rPr>
          <w:rFonts w:eastAsia="Times New Roman" w:cs="Times New Roman"/>
          <w:lang w:val="en-GB"/>
        </w:rPr>
      </w:pPr>
    </w:p>
    <w:p w14:paraId="534E4B06" w14:textId="77777777" w:rsidR="009A5601" w:rsidRPr="00FA01BC" w:rsidRDefault="009A5601" w:rsidP="00FB7D4F">
      <w:pPr>
        <w:spacing w:line="319" w:lineRule="auto"/>
        <w:jc w:val="both"/>
        <w:rPr>
          <w:b/>
          <w:lang w:val="en-US"/>
        </w:rPr>
      </w:pPr>
    </w:p>
    <w:p w14:paraId="7DA0F786" w14:textId="77777777" w:rsidR="00FA01BC" w:rsidRPr="00FA01BC" w:rsidRDefault="00FA01BC" w:rsidP="00FB7D4F">
      <w:pPr>
        <w:spacing w:line="319" w:lineRule="auto"/>
        <w:jc w:val="both"/>
        <w:rPr>
          <w:b/>
          <w:lang w:val="en-US"/>
        </w:rPr>
      </w:pPr>
      <w:r w:rsidRPr="00FA01BC">
        <w:rPr>
          <w:b/>
          <w:lang w:val="en-US"/>
        </w:rPr>
        <w:t>CA Immo in Prague</w:t>
      </w:r>
    </w:p>
    <w:p w14:paraId="2344C16C" w14:textId="77777777" w:rsidR="00FA01BC" w:rsidRPr="00FA01BC" w:rsidRDefault="009A74C8" w:rsidP="00FA01BC">
      <w:pPr>
        <w:rPr>
          <w:rFonts w:eastAsia="Times New Roman" w:cs="Times New Roman"/>
          <w:lang w:val="en-GB"/>
        </w:rPr>
      </w:pPr>
      <w:r w:rsidRPr="00C90381">
        <w:rPr>
          <w:rFonts w:eastAsia="Times New Roman" w:cs="Times New Roman"/>
          <w:bCs/>
          <w:lang w:val="en-GB"/>
        </w:rPr>
        <w:t xml:space="preserve">Prague is one of </w:t>
      </w:r>
      <w:r>
        <w:rPr>
          <w:rFonts w:eastAsia="Times New Roman" w:cs="Times New Roman"/>
          <w:bCs/>
          <w:lang w:val="en-GB"/>
        </w:rPr>
        <w:t xml:space="preserve">CA </w:t>
      </w:r>
      <w:proofErr w:type="spellStart"/>
      <w:r>
        <w:rPr>
          <w:rFonts w:eastAsia="Times New Roman" w:cs="Times New Roman"/>
          <w:bCs/>
          <w:lang w:val="en-GB"/>
        </w:rPr>
        <w:t>Immo’s</w:t>
      </w:r>
      <w:proofErr w:type="spellEnd"/>
      <w:r>
        <w:rPr>
          <w:rFonts w:eastAsia="Times New Roman" w:cs="Times New Roman"/>
          <w:bCs/>
          <w:lang w:val="en-GB"/>
        </w:rPr>
        <w:t xml:space="preserve"> long-standing </w:t>
      </w:r>
      <w:r w:rsidRPr="00C90381">
        <w:rPr>
          <w:rFonts w:eastAsia="Times New Roman" w:cs="Times New Roman"/>
          <w:bCs/>
          <w:lang w:val="en-GB"/>
        </w:rPr>
        <w:t xml:space="preserve">core markets. The Czech portfolio </w:t>
      </w:r>
      <w:r w:rsidR="00FA01BC" w:rsidRPr="00FA01BC">
        <w:rPr>
          <w:rFonts w:eastAsia="Times New Roman" w:cs="Times New Roman"/>
          <w:lang w:val="en-GB"/>
        </w:rPr>
        <w:t xml:space="preserve">consists of seven office buildings, including the five River City Prague properties </w:t>
      </w:r>
      <w:r w:rsidR="00FA01BC">
        <w:rPr>
          <w:rFonts w:eastAsia="Times New Roman" w:cs="Times New Roman"/>
          <w:lang w:val="en-GB"/>
        </w:rPr>
        <w:t>(</w:t>
      </w:r>
      <w:r w:rsidR="00FA01BC" w:rsidRPr="00C90381">
        <w:rPr>
          <w:rFonts w:eastAsia="Times New Roman" w:cs="Times New Roman"/>
          <w:bCs/>
          <w:lang w:val="en-GB"/>
        </w:rPr>
        <w:t xml:space="preserve">Prague 8 </w:t>
      </w:r>
      <w:r w:rsidR="00FA01BC">
        <w:rPr>
          <w:rFonts w:eastAsia="Times New Roman" w:cs="Times New Roman"/>
          <w:bCs/>
          <w:lang w:val="en-GB"/>
        </w:rPr>
        <w:t>–</w:t>
      </w:r>
      <w:r w:rsidR="00FA01BC" w:rsidRPr="00C90381">
        <w:rPr>
          <w:rFonts w:eastAsia="Times New Roman" w:cs="Times New Roman"/>
          <w:bCs/>
          <w:lang w:val="en-GB"/>
        </w:rPr>
        <w:t xml:space="preserve"> </w:t>
      </w:r>
      <w:proofErr w:type="spellStart"/>
      <w:r w:rsidR="00FA01BC" w:rsidRPr="00C90381">
        <w:rPr>
          <w:rFonts w:eastAsia="Times New Roman" w:cs="Times New Roman"/>
          <w:bCs/>
          <w:lang w:val="en-GB"/>
        </w:rPr>
        <w:t>Karlín</w:t>
      </w:r>
      <w:proofErr w:type="spellEnd"/>
      <w:r w:rsidR="00FA01BC">
        <w:rPr>
          <w:rFonts w:eastAsia="Times New Roman" w:cs="Times New Roman"/>
          <w:bCs/>
          <w:lang w:val="en-GB"/>
        </w:rPr>
        <w:t>)</w:t>
      </w:r>
      <w:r w:rsidR="00FA01BC" w:rsidRPr="00FA01BC">
        <w:rPr>
          <w:rFonts w:eastAsia="Times New Roman" w:cs="Times New Roman"/>
          <w:lang w:val="en-GB"/>
        </w:rPr>
        <w:t xml:space="preserve"> with Danube House, Amazon Court, Nile House and its latest additions Mississippi House and Missouri Park, as well as Kavčí Hory Office Park </w:t>
      </w:r>
      <w:r w:rsidR="00FA01BC">
        <w:rPr>
          <w:rFonts w:eastAsia="Times New Roman" w:cs="Times New Roman"/>
          <w:lang w:val="en-GB"/>
        </w:rPr>
        <w:t>(</w:t>
      </w:r>
      <w:r w:rsidR="00FA01BC" w:rsidRPr="00C90381">
        <w:rPr>
          <w:rFonts w:eastAsia="Times New Roman" w:cs="Times New Roman"/>
          <w:bCs/>
          <w:lang w:val="en-GB"/>
        </w:rPr>
        <w:t xml:space="preserve">Prague 4 </w:t>
      </w:r>
      <w:r w:rsidR="00FA01BC">
        <w:rPr>
          <w:rFonts w:eastAsia="Times New Roman" w:cs="Times New Roman"/>
          <w:bCs/>
          <w:lang w:val="en-GB"/>
        </w:rPr>
        <w:t>–</w:t>
      </w:r>
      <w:r w:rsidR="00FA01BC" w:rsidRPr="00C90381">
        <w:rPr>
          <w:rFonts w:eastAsia="Times New Roman" w:cs="Times New Roman"/>
          <w:bCs/>
          <w:lang w:val="en-GB"/>
        </w:rPr>
        <w:t xml:space="preserve"> Pankrác</w:t>
      </w:r>
      <w:r w:rsidR="00FA01BC">
        <w:rPr>
          <w:rFonts w:eastAsia="Times New Roman" w:cs="Times New Roman"/>
          <w:bCs/>
          <w:lang w:val="en-GB"/>
        </w:rPr>
        <w:t>)</w:t>
      </w:r>
      <w:r w:rsidR="00FA01BC" w:rsidRPr="00FA01BC">
        <w:rPr>
          <w:rFonts w:eastAsia="Times New Roman" w:cs="Times New Roman"/>
          <w:lang w:val="en-GB"/>
        </w:rPr>
        <w:t xml:space="preserve"> and the Visionary office building</w:t>
      </w:r>
      <w:r w:rsidR="00612327">
        <w:rPr>
          <w:rFonts w:eastAsia="Times New Roman" w:cs="Times New Roman"/>
          <w:lang w:val="en-GB"/>
        </w:rPr>
        <w:t xml:space="preserve"> (</w:t>
      </w:r>
      <w:r w:rsidR="00612327" w:rsidRPr="00C90381">
        <w:rPr>
          <w:rFonts w:eastAsia="Times New Roman" w:cs="Times New Roman"/>
          <w:bCs/>
          <w:lang w:val="en-GB"/>
        </w:rPr>
        <w:t xml:space="preserve">Prague 7 </w:t>
      </w:r>
      <w:r w:rsidR="00612327">
        <w:rPr>
          <w:rFonts w:eastAsia="Times New Roman" w:cs="Times New Roman"/>
          <w:bCs/>
          <w:lang w:val="en-GB"/>
        </w:rPr>
        <w:t>–</w:t>
      </w:r>
      <w:r w:rsidR="00612327" w:rsidRPr="00C90381">
        <w:rPr>
          <w:rFonts w:eastAsia="Times New Roman" w:cs="Times New Roman"/>
          <w:bCs/>
          <w:lang w:val="en-GB"/>
        </w:rPr>
        <w:t xml:space="preserve"> </w:t>
      </w:r>
      <w:proofErr w:type="spellStart"/>
      <w:r w:rsidR="00612327" w:rsidRPr="00C90381">
        <w:rPr>
          <w:rFonts w:eastAsia="Times New Roman" w:cs="Times New Roman"/>
          <w:bCs/>
          <w:lang w:val="en-GB"/>
        </w:rPr>
        <w:t>Holešovice</w:t>
      </w:r>
      <w:proofErr w:type="spellEnd"/>
      <w:r w:rsidR="00612327">
        <w:rPr>
          <w:rFonts w:eastAsia="Times New Roman" w:cs="Times New Roman"/>
          <w:bCs/>
          <w:lang w:val="en-GB"/>
        </w:rPr>
        <w:t>)</w:t>
      </w:r>
      <w:r w:rsidR="00FA01BC" w:rsidRPr="00FA01BC">
        <w:rPr>
          <w:rFonts w:eastAsia="Times New Roman" w:cs="Times New Roman"/>
          <w:lang w:val="en-GB"/>
        </w:rPr>
        <w:t xml:space="preserve">. The book value of the Czech investment portfolio, comprising around </w:t>
      </w:r>
      <w:r w:rsidR="00FA01BC" w:rsidRPr="000A7F8B">
        <w:rPr>
          <w:rFonts w:eastAsia="Times New Roman" w:cs="Times New Roman"/>
          <w:lang w:val="en-GB"/>
        </w:rPr>
        <w:t>1</w:t>
      </w:r>
      <w:r w:rsidR="000A7F8B">
        <w:rPr>
          <w:rFonts w:eastAsia="Times New Roman" w:cs="Times New Roman"/>
          <w:lang w:val="en-GB"/>
        </w:rPr>
        <w:t>7</w:t>
      </w:r>
      <w:r w:rsidR="00FA01BC" w:rsidRPr="000A7F8B">
        <w:rPr>
          <w:rFonts w:eastAsia="Times New Roman" w:cs="Times New Roman"/>
          <w:lang w:val="en-GB"/>
        </w:rPr>
        <w:t>0,000</w:t>
      </w:r>
      <w:r w:rsidR="00FA01BC" w:rsidRPr="00FA01BC">
        <w:rPr>
          <w:rFonts w:eastAsia="Times New Roman" w:cs="Times New Roman"/>
          <w:lang w:val="en-GB"/>
        </w:rPr>
        <w:t xml:space="preserve"> sqm rentable area, is approximately </w:t>
      </w:r>
      <w:r w:rsidR="000A7F8B">
        <w:rPr>
          <w:rFonts w:eastAsia="Times New Roman" w:cs="Times New Roman"/>
          <w:lang w:val="en-GB"/>
        </w:rPr>
        <w:t>€</w:t>
      </w:r>
      <w:r w:rsidR="00B71FA8">
        <w:rPr>
          <w:rFonts w:eastAsia="Times New Roman" w:cs="Times New Roman"/>
          <w:lang w:val="en-GB"/>
        </w:rPr>
        <w:t>470</w:t>
      </w:r>
      <w:r w:rsidR="00FA01BC" w:rsidRPr="00FA01BC">
        <w:rPr>
          <w:rFonts w:eastAsia="Times New Roman" w:cs="Times New Roman"/>
          <w:lang w:val="en-GB"/>
        </w:rPr>
        <w:t xml:space="preserve"> m (around </w:t>
      </w:r>
      <w:r w:rsidR="00B71FA8">
        <w:rPr>
          <w:rFonts w:eastAsia="Times New Roman" w:cs="Times New Roman"/>
          <w:lang w:val="en-GB"/>
        </w:rPr>
        <w:t>7</w:t>
      </w:r>
      <w:r w:rsidR="00FA01BC" w:rsidRPr="00FA01BC">
        <w:rPr>
          <w:rFonts w:eastAsia="Times New Roman" w:cs="Times New Roman"/>
          <w:lang w:val="en-GB"/>
        </w:rPr>
        <w:t>% of the total CA Immo portfolio by book value). All CA Immo office buildings in Prague have been awarded a LEED or DGNB sustainability certification.</w:t>
      </w:r>
    </w:p>
    <w:p w14:paraId="1FBD1BE3" w14:textId="77777777" w:rsidR="00FA01BC" w:rsidRPr="00FA01BC" w:rsidRDefault="00FA01BC" w:rsidP="00FA01BC">
      <w:pPr>
        <w:rPr>
          <w:rFonts w:eastAsia="Times New Roman" w:cs="Times New Roman"/>
          <w:lang w:val="en-GB"/>
        </w:rPr>
      </w:pPr>
    </w:p>
    <w:p w14:paraId="34E38A2A" w14:textId="77777777" w:rsidR="009A74C8" w:rsidRPr="006A6A45" w:rsidRDefault="009A74C8" w:rsidP="009A74C8">
      <w:pPr>
        <w:rPr>
          <w:rFonts w:eastAsia="Times New Roman" w:cs="Times New Roman"/>
          <w:color w:val="FF0000"/>
          <w:lang w:val="en-GB"/>
        </w:rPr>
      </w:pPr>
      <w:r w:rsidRPr="00BF2917">
        <w:rPr>
          <w:rFonts w:eastAsia="Times New Roman" w:cs="Times New Roman"/>
          <w:color w:val="000000" w:themeColor="text1"/>
          <w:lang w:val="en-GB"/>
        </w:rPr>
        <w:t xml:space="preserve">For more information about the </w:t>
      </w:r>
      <w:r w:rsidR="00E63EBB">
        <w:rPr>
          <w:rFonts w:eastAsia="Times New Roman" w:cs="Times New Roman"/>
          <w:color w:val="000000" w:themeColor="text1"/>
          <w:lang w:val="en-GB"/>
        </w:rPr>
        <w:t>Czech portfolio</w:t>
      </w:r>
      <w:r w:rsidRPr="00BF2917">
        <w:rPr>
          <w:rFonts w:eastAsia="Times New Roman" w:cs="Times New Roman"/>
          <w:color w:val="000000" w:themeColor="text1"/>
          <w:lang w:val="en-GB"/>
        </w:rPr>
        <w:t xml:space="preserve"> </w:t>
      </w:r>
      <w:r w:rsidR="00E63EBB">
        <w:rPr>
          <w:rFonts w:eastAsia="Times New Roman" w:cs="Times New Roman"/>
          <w:color w:val="000000" w:themeColor="text1"/>
          <w:lang w:val="en-GB"/>
        </w:rPr>
        <w:t xml:space="preserve">please </w:t>
      </w:r>
      <w:r w:rsidRPr="00BF2917">
        <w:rPr>
          <w:rFonts w:eastAsia="Times New Roman" w:cs="Times New Roman"/>
          <w:color w:val="000000" w:themeColor="text1"/>
          <w:lang w:val="en-GB"/>
        </w:rPr>
        <w:t>visit:</w:t>
      </w:r>
    </w:p>
    <w:p w14:paraId="183837AA" w14:textId="77777777" w:rsidR="009A74C8" w:rsidRPr="006A6A45" w:rsidRDefault="00B76B6C" w:rsidP="009A74C8">
      <w:pPr>
        <w:rPr>
          <w:rFonts w:eastAsia="Times New Roman" w:cs="Times New Roman"/>
          <w:color w:val="0000FF" w:themeColor="hyperlink"/>
          <w:u w:val="single"/>
          <w:lang w:val="en-GB"/>
        </w:rPr>
      </w:pPr>
      <w:hyperlink r:id="rId7" w:history="1">
        <w:r w:rsidR="009A74C8" w:rsidRPr="006A6A45">
          <w:rPr>
            <w:rStyle w:val="Hypertextovodkaz"/>
            <w:rFonts w:eastAsia="Times New Roman"/>
            <w:lang w:val="en-GB"/>
          </w:rPr>
          <w:t>www.mississippihouse.cz</w:t>
        </w:r>
      </w:hyperlink>
    </w:p>
    <w:p w14:paraId="3FBC3665" w14:textId="77777777" w:rsidR="009A74C8" w:rsidRDefault="00B76B6C" w:rsidP="009A74C8">
      <w:pPr>
        <w:rPr>
          <w:rFonts w:eastAsia="Times New Roman" w:cs="Times New Roman"/>
          <w:color w:val="0000FF" w:themeColor="hyperlink"/>
          <w:u w:val="single"/>
          <w:lang w:val="en-GB"/>
        </w:rPr>
      </w:pPr>
      <w:hyperlink r:id="rId8" w:history="1">
        <w:r w:rsidR="009A74C8" w:rsidRPr="006A6A45">
          <w:rPr>
            <w:rFonts w:eastAsia="Times New Roman" w:cs="Times New Roman"/>
            <w:color w:val="0000FF" w:themeColor="hyperlink"/>
            <w:u w:val="single"/>
            <w:lang w:val="en-GB"/>
          </w:rPr>
          <w:t>www.missouripark.cz</w:t>
        </w:r>
      </w:hyperlink>
    </w:p>
    <w:p w14:paraId="327F9F07" w14:textId="77777777" w:rsidR="009A74C8" w:rsidRPr="006A6A45" w:rsidRDefault="009A74C8" w:rsidP="009A74C8">
      <w:pPr>
        <w:rPr>
          <w:rFonts w:eastAsia="Times New Roman" w:cs="Times New Roman"/>
          <w:color w:val="0000FF" w:themeColor="hyperlink"/>
          <w:u w:val="single"/>
          <w:lang w:val="en-GB"/>
        </w:rPr>
      </w:pPr>
      <w:r>
        <w:rPr>
          <w:rFonts w:eastAsia="Times New Roman" w:cs="Times New Roman"/>
          <w:color w:val="0000FF" w:themeColor="hyperlink"/>
          <w:u w:val="single"/>
          <w:lang w:val="en-GB"/>
        </w:rPr>
        <w:t>www.nilehouse.cz</w:t>
      </w:r>
    </w:p>
    <w:p w14:paraId="65049D51" w14:textId="77777777" w:rsidR="009A74C8" w:rsidRPr="006A6A45" w:rsidRDefault="00B76B6C" w:rsidP="009A74C8">
      <w:pPr>
        <w:rPr>
          <w:rFonts w:eastAsia="Times New Roman" w:cs="Times New Roman"/>
          <w:color w:val="0000FF" w:themeColor="hyperlink"/>
          <w:u w:val="single"/>
          <w:lang w:val="en-GB"/>
        </w:rPr>
      </w:pPr>
      <w:hyperlink r:id="rId9" w:history="1">
        <w:r w:rsidR="009A74C8" w:rsidRPr="006A6A45">
          <w:rPr>
            <w:rStyle w:val="Hypertextovodkaz"/>
            <w:rFonts w:eastAsia="Times New Roman"/>
            <w:lang w:val="en-GB"/>
          </w:rPr>
          <w:t>www.rivercityprague.cz</w:t>
        </w:r>
      </w:hyperlink>
    </w:p>
    <w:p w14:paraId="7D141B17" w14:textId="77777777" w:rsidR="009A74C8" w:rsidRPr="00AD156F" w:rsidRDefault="00B76B6C" w:rsidP="009A74C8">
      <w:pPr>
        <w:rPr>
          <w:rFonts w:eastAsia="Times New Roman" w:cs="Times New Roman"/>
          <w:color w:val="0000FF" w:themeColor="hyperlink"/>
          <w:u w:val="single"/>
        </w:rPr>
      </w:pPr>
      <w:hyperlink r:id="rId10" w:history="1">
        <w:r w:rsidR="009A74C8" w:rsidRPr="00AD156F">
          <w:rPr>
            <w:rStyle w:val="Hypertextovodkaz"/>
            <w:rFonts w:eastAsia="Times New Roman"/>
          </w:rPr>
          <w:t>www.caimmo.com</w:t>
        </w:r>
      </w:hyperlink>
    </w:p>
    <w:p w14:paraId="07604C6D" w14:textId="77777777" w:rsidR="009A74C8" w:rsidRPr="00AD156F" w:rsidRDefault="009A74C8" w:rsidP="009A74C8">
      <w:pPr>
        <w:rPr>
          <w:rFonts w:eastAsia="Times New Roman" w:cs="Times New Roman"/>
          <w:color w:val="0000FF" w:themeColor="hyperlink"/>
          <w:u w:val="single"/>
        </w:rPr>
      </w:pPr>
    </w:p>
    <w:p w14:paraId="1460A9DF" w14:textId="77777777" w:rsidR="009A74C8" w:rsidRPr="00AD156F" w:rsidRDefault="009A74C8" w:rsidP="009A74C8">
      <w:pPr>
        <w:rPr>
          <w:rFonts w:eastAsia="Times New Roman" w:cs="Times New Roman"/>
          <w:i/>
        </w:rPr>
      </w:pPr>
    </w:p>
    <w:p w14:paraId="5B61934C" w14:textId="77777777" w:rsidR="009A74C8" w:rsidRPr="00AD156F" w:rsidRDefault="009A74C8" w:rsidP="009A74C8">
      <w:pPr>
        <w:rPr>
          <w:rFonts w:eastAsia="Times New Roman" w:cs="Times New Roman"/>
          <w:b/>
          <w:i/>
        </w:rPr>
      </w:pPr>
      <w:r w:rsidRPr="00AD156F">
        <w:rPr>
          <w:rFonts w:eastAsia="Times New Roman" w:cs="Times New Roman"/>
          <w:b/>
          <w:i/>
        </w:rPr>
        <w:t>About CA Immo</w:t>
      </w:r>
    </w:p>
    <w:p w14:paraId="495CA8CB" w14:textId="77777777" w:rsidR="009A74C8" w:rsidRPr="00C90381" w:rsidRDefault="009A74C8" w:rsidP="009A74C8">
      <w:pPr>
        <w:rPr>
          <w:rFonts w:eastAsia="Times New Roman" w:cs="Times New Roman"/>
          <w:i/>
          <w:lang w:val="en-GB"/>
        </w:rPr>
      </w:pPr>
      <w:r w:rsidRPr="00C90381">
        <w:rPr>
          <w:rFonts w:eastAsia="Times New Roman" w:cs="Times New Roman"/>
          <w:i/>
          <w:lang w:val="en-GB"/>
        </w:rPr>
        <w:t xml:space="preserve">CA Immo is an investor, manager, and developer specialized in modern office properties across the gateway cities in Germany, Austria, and Central Europe. The company covers the entire value chain in the field of commercial real estate including a high degree of in-house construction expertise. Founded in 1987, CA Immo is listed on the ATX index of the Vienna Stock Exchange and holds property assets worth around </w:t>
      </w:r>
      <w:r w:rsidRPr="00BF2917">
        <w:rPr>
          <w:rFonts w:eastAsia="Times New Roman" w:cs="Times New Roman"/>
          <w:i/>
          <w:lang w:val="en-GB"/>
        </w:rPr>
        <w:t xml:space="preserve">€ </w:t>
      </w:r>
      <w:r w:rsidR="009150A8">
        <w:rPr>
          <w:rFonts w:eastAsia="Times New Roman" w:cs="Times New Roman"/>
          <w:i/>
          <w:lang w:val="en-GB"/>
        </w:rPr>
        <w:t>6.4</w:t>
      </w:r>
      <w:r w:rsidRPr="00C90381">
        <w:rPr>
          <w:rFonts w:eastAsia="Times New Roman" w:cs="Times New Roman"/>
          <w:i/>
          <w:lang w:val="en-GB"/>
        </w:rPr>
        <w:t xml:space="preserve"> bn in Germany, Austria, and CEE. </w:t>
      </w:r>
    </w:p>
    <w:p w14:paraId="02C459F4" w14:textId="77777777" w:rsidR="009A74C8" w:rsidRPr="00C90381" w:rsidRDefault="009A74C8" w:rsidP="009A74C8">
      <w:pPr>
        <w:rPr>
          <w:rFonts w:eastAsia="Times New Roman" w:cs="Times New Roman"/>
          <w:i/>
          <w:lang w:val="en-GB"/>
        </w:rPr>
      </w:pPr>
    </w:p>
    <w:p w14:paraId="41BB8FD3" w14:textId="77777777" w:rsidR="009A74C8" w:rsidRPr="006A6A45" w:rsidRDefault="009A74C8" w:rsidP="009A74C8">
      <w:pPr>
        <w:spacing w:line="240" w:lineRule="auto"/>
        <w:jc w:val="both"/>
        <w:rPr>
          <w:rFonts w:eastAsia="Times New Roman" w:cs="Times New Roman"/>
          <w:i/>
          <w:lang w:val="en-GB"/>
        </w:rPr>
      </w:pPr>
    </w:p>
    <w:p w14:paraId="5389759C" w14:textId="77777777" w:rsidR="009A74C8" w:rsidRPr="000A7F8B" w:rsidRDefault="009A74C8" w:rsidP="009A74C8">
      <w:pPr>
        <w:spacing w:line="240" w:lineRule="auto"/>
        <w:jc w:val="both"/>
        <w:rPr>
          <w:rFonts w:eastAsia="Times New Roman" w:cs="Times New Roman"/>
          <w:b/>
          <w:sz w:val="20"/>
          <w:szCs w:val="20"/>
          <w:lang w:val="en-GB"/>
        </w:rPr>
      </w:pPr>
      <w:r w:rsidRPr="000A7F8B">
        <w:rPr>
          <w:rFonts w:eastAsia="Times New Roman" w:cs="Times New Roman"/>
          <w:b/>
          <w:sz w:val="20"/>
          <w:szCs w:val="20"/>
          <w:lang w:val="en-GB"/>
        </w:rPr>
        <w:t>For further questions please contact:</w:t>
      </w:r>
    </w:p>
    <w:p w14:paraId="5B71B7FD" w14:textId="77777777" w:rsidR="009A74C8" w:rsidRPr="000A7F8B" w:rsidRDefault="009A74C8" w:rsidP="009A74C8">
      <w:pPr>
        <w:spacing w:line="240" w:lineRule="auto"/>
        <w:jc w:val="both"/>
        <w:rPr>
          <w:rFonts w:eastAsia="Times New Roman" w:cs="Times New Roman"/>
          <w:sz w:val="20"/>
          <w:szCs w:val="20"/>
          <w:lang w:val="en-GB"/>
        </w:rPr>
      </w:pPr>
    </w:p>
    <w:p w14:paraId="34AC4857" w14:textId="77777777" w:rsidR="009A74C8" w:rsidRPr="000A7F8B" w:rsidRDefault="009A74C8" w:rsidP="009A74C8">
      <w:pPr>
        <w:spacing w:line="240" w:lineRule="auto"/>
        <w:jc w:val="both"/>
        <w:rPr>
          <w:rFonts w:eastAsia="Times New Roman" w:cs="Times New Roman"/>
          <w:b/>
          <w:sz w:val="20"/>
          <w:szCs w:val="20"/>
        </w:rPr>
      </w:pPr>
      <w:r w:rsidRPr="000A7F8B">
        <w:rPr>
          <w:rFonts w:eastAsia="Times New Roman" w:cs="Times New Roman"/>
          <w:b/>
          <w:sz w:val="20"/>
          <w:szCs w:val="20"/>
        </w:rPr>
        <w:t>CA Immobilien Anlagen AG</w:t>
      </w:r>
    </w:p>
    <w:p w14:paraId="50600CDE" w14:textId="77777777" w:rsidR="009A74C8" w:rsidRPr="000A7F8B" w:rsidRDefault="009A74C8" w:rsidP="009A74C8">
      <w:pPr>
        <w:spacing w:line="240" w:lineRule="auto"/>
        <w:jc w:val="both"/>
        <w:rPr>
          <w:rFonts w:eastAsia="Times New Roman" w:cs="Times New Roman"/>
          <w:sz w:val="20"/>
          <w:szCs w:val="20"/>
        </w:rPr>
      </w:pPr>
      <w:r w:rsidRPr="000A7F8B">
        <w:rPr>
          <w:rFonts w:eastAsia="Times New Roman" w:cs="Times New Roman"/>
          <w:sz w:val="20"/>
          <w:szCs w:val="20"/>
        </w:rPr>
        <w:t>Mag. Susanne Steinböck</w:t>
      </w:r>
    </w:p>
    <w:p w14:paraId="0FDA83A2" w14:textId="77777777" w:rsidR="009A74C8" w:rsidRPr="000A7F8B" w:rsidRDefault="009A74C8" w:rsidP="009A74C8">
      <w:pPr>
        <w:spacing w:line="240" w:lineRule="auto"/>
        <w:jc w:val="both"/>
        <w:rPr>
          <w:rFonts w:eastAsia="Times New Roman" w:cs="Times New Roman"/>
          <w:sz w:val="20"/>
          <w:szCs w:val="20"/>
          <w:lang w:val="en-GB"/>
        </w:rPr>
      </w:pPr>
      <w:r w:rsidRPr="000A7F8B">
        <w:rPr>
          <w:rFonts w:eastAsia="Times New Roman" w:cs="Times New Roman"/>
          <w:sz w:val="20"/>
          <w:szCs w:val="20"/>
          <w:lang w:val="en-GB"/>
        </w:rPr>
        <w:t>Group Head of Corporate Communications and Sustainability</w:t>
      </w:r>
    </w:p>
    <w:p w14:paraId="4CF88F4E" w14:textId="77777777" w:rsidR="009A74C8" w:rsidRPr="000A7F8B" w:rsidRDefault="009A74C8" w:rsidP="009A74C8">
      <w:pPr>
        <w:spacing w:line="240" w:lineRule="auto"/>
        <w:jc w:val="both"/>
        <w:rPr>
          <w:rFonts w:eastAsia="Times New Roman" w:cs="Times New Roman"/>
          <w:sz w:val="20"/>
          <w:szCs w:val="20"/>
          <w:lang w:val="en-GB"/>
        </w:rPr>
      </w:pPr>
      <w:r w:rsidRPr="000A7F8B">
        <w:rPr>
          <w:rFonts w:eastAsia="Times New Roman" w:cs="Times New Roman"/>
          <w:sz w:val="20"/>
          <w:szCs w:val="20"/>
          <w:lang w:val="en-GB"/>
        </w:rPr>
        <w:t>Phone: +43 (0)1 532 59 07 533</w:t>
      </w:r>
    </w:p>
    <w:p w14:paraId="769E78AD" w14:textId="77777777" w:rsidR="009A74C8" w:rsidRPr="00E63EBB" w:rsidRDefault="009A74C8" w:rsidP="009A74C8">
      <w:pPr>
        <w:spacing w:line="240" w:lineRule="auto"/>
        <w:rPr>
          <w:rFonts w:eastAsia="Times New Roman" w:cs="Times New Roman"/>
          <w:sz w:val="20"/>
          <w:szCs w:val="20"/>
          <w:lang w:val="en-US" w:eastAsia="cs-CZ"/>
        </w:rPr>
      </w:pPr>
      <w:r w:rsidRPr="000A7F8B">
        <w:rPr>
          <w:rFonts w:eastAsia="Times New Roman" w:cs="Times New Roman"/>
          <w:sz w:val="20"/>
          <w:szCs w:val="20"/>
          <w:lang w:val="en-US"/>
        </w:rPr>
        <w:t>E-mail: susanne.steinboeck@caimmo.com</w:t>
      </w:r>
      <w:r w:rsidRPr="00E63EBB">
        <w:rPr>
          <w:rFonts w:eastAsia="Times New Roman" w:cs="Times New Roman"/>
          <w:sz w:val="20"/>
          <w:szCs w:val="20"/>
          <w:lang w:val="en-US" w:eastAsia="cs-CZ"/>
        </w:rPr>
        <w:br/>
      </w:r>
    </w:p>
    <w:p w14:paraId="388880C8" w14:textId="77777777" w:rsidR="00A44F1E" w:rsidRDefault="009A74C8" w:rsidP="000A7F8B">
      <w:pPr>
        <w:autoSpaceDE w:val="0"/>
        <w:autoSpaceDN w:val="0"/>
        <w:spacing w:line="240" w:lineRule="auto"/>
        <w:rPr>
          <w:rFonts w:eastAsia="Times New Roman" w:cs="Times New Roman"/>
          <w:b/>
          <w:sz w:val="20"/>
          <w:szCs w:val="20"/>
          <w:lang w:val="en-GB"/>
        </w:rPr>
      </w:pPr>
      <w:r w:rsidRPr="00EA09F0">
        <w:rPr>
          <w:rFonts w:eastAsia="Times New Roman" w:cs="Times New Roman"/>
          <w:b/>
          <w:sz w:val="20"/>
          <w:szCs w:val="20"/>
          <w:lang w:val="en-GB"/>
        </w:rPr>
        <w:t>CA Immo Real Estate Management Czech Republic s.r.o.</w:t>
      </w:r>
    </w:p>
    <w:p w14:paraId="67C13CEA" w14:textId="77777777" w:rsidR="00FB7D4F" w:rsidRPr="009A74C8" w:rsidRDefault="009A74C8" w:rsidP="000A7F8B">
      <w:pPr>
        <w:autoSpaceDE w:val="0"/>
        <w:autoSpaceDN w:val="0"/>
        <w:spacing w:line="240" w:lineRule="auto"/>
        <w:rPr>
          <w:b/>
          <w:lang w:val="en-US"/>
        </w:rPr>
      </w:pPr>
      <w:r w:rsidRPr="00EA09F0">
        <w:rPr>
          <w:rFonts w:eastAsia="Times New Roman" w:cs="Times New Roman"/>
          <w:sz w:val="20"/>
          <w:szCs w:val="20"/>
          <w:lang w:val="en-GB"/>
        </w:rPr>
        <w:t>Radek Poulíček</w:t>
      </w:r>
      <w:r w:rsidR="00455502">
        <w:rPr>
          <w:rFonts w:eastAsia="Times New Roman" w:cs="Times New Roman"/>
          <w:sz w:val="20"/>
          <w:szCs w:val="20"/>
          <w:lang w:val="en-GB"/>
        </w:rPr>
        <w:br/>
      </w:r>
      <w:r w:rsidR="008707DA">
        <w:rPr>
          <w:rFonts w:eastAsia="Times New Roman" w:cs="Times New Roman"/>
          <w:sz w:val="20"/>
          <w:szCs w:val="20"/>
          <w:lang w:val="en-GB"/>
        </w:rPr>
        <w:t xml:space="preserve">Senior </w:t>
      </w:r>
      <w:r w:rsidRPr="00EA09F0">
        <w:rPr>
          <w:rFonts w:eastAsia="Times New Roman" w:cs="Times New Roman"/>
          <w:sz w:val="20"/>
          <w:szCs w:val="20"/>
          <w:lang w:val="en-GB"/>
        </w:rPr>
        <w:t>Leasing Manager</w:t>
      </w:r>
      <w:r w:rsidR="00455502">
        <w:rPr>
          <w:rFonts w:eastAsia="Times New Roman" w:cs="Times New Roman"/>
          <w:sz w:val="20"/>
          <w:szCs w:val="20"/>
          <w:lang w:val="en-GB"/>
        </w:rPr>
        <w:br/>
      </w:r>
      <w:r w:rsidRPr="000A7F8B">
        <w:rPr>
          <w:rFonts w:eastAsia="Times New Roman" w:cs="Times New Roman"/>
          <w:sz w:val="20"/>
          <w:szCs w:val="20"/>
          <w:lang w:val="en-US"/>
        </w:rPr>
        <w:t xml:space="preserve">GSM: </w:t>
      </w:r>
      <w:hyperlink r:id="rId11" w:history="1">
        <w:r w:rsidRPr="000A7F8B">
          <w:rPr>
            <w:rFonts w:eastAsia="Times New Roman" w:cs="Times New Roman"/>
            <w:color w:val="0000FF" w:themeColor="hyperlink"/>
            <w:sz w:val="20"/>
            <w:szCs w:val="20"/>
            <w:u w:val="single"/>
            <w:lang w:val="en-US"/>
          </w:rPr>
          <w:t>+420 739 058 951</w:t>
        </w:r>
      </w:hyperlink>
      <w:r w:rsidR="00455502">
        <w:rPr>
          <w:rFonts w:eastAsia="Times New Roman" w:cs="Times New Roman"/>
          <w:color w:val="0000FF" w:themeColor="hyperlink"/>
          <w:sz w:val="20"/>
          <w:szCs w:val="20"/>
          <w:u w:val="single"/>
          <w:lang w:val="en-GB"/>
        </w:rPr>
        <w:br/>
      </w:r>
      <w:r w:rsidRPr="000A7F8B">
        <w:rPr>
          <w:rFonts w:eastAsia="Times New Roman" w:cs="Times New Roman"/>
          <w:sz w:val="20"/>
          <w:szCs w:val="20"/>
          <w:lang w:val="en-US"/>
        </w:rPr>
        <w:t xml:space="preserve">E-mail: </w:t>
      </w:r>
      <w:hyperlink r:id="rId12" w:history="1">
        <w:r w:rsidRPr="000A7F8B">
          <w:rPr>
            <w:rFonts w:eastAsia="Times New Roman" w:cs="Times New Roman"/>
            <w:color w:val="0000FF" w:themeColor="hyperlink"/>
            <w:sz w:val="20"/>
            <w:szCs w:val="20"/>
            <w:u w:val="single"/>
            <w:lang w:val="en-US"/>
          </w:rPr>
          <w:t>radek.poulicek@caimmo.cz</w:t>
        </w:r>
      </w:hyperlink>
    </w:p>
    <w:sectPr w:rsidR="00FB7D4F" w:rsidRPr="009A74C8" w:rsidSect="000417B6">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7F5D7" w14:textId="77777777" w:rsidR="00B76B6C" w:rsidRDefault="00B76B6C" w:rsidP="00C5385C">
      <w:pPr>
        <w:spacing w:line="240" w:lineRule="auto"/>
      </w:pPr>
      <w:r>
        <w:separator/>
      </w:r>
    </w:p>
  </w:endnote>
  <w:endnote w:type="continuationSeparator" w:id="0">
    <w:p w14:paraId="711BE2F2" w14:textId="77777777" w:rsidR="00B76B6C" w:rsidRDefault="00B76B6C" w:rsidP="00C538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1E99A" w14:textId="77777777" w:rsidR="00B76B6C" w:rsidRDefault="00B76B6C" w:rsidP="00C5385C">
      <w:pPr>
        <w:spacing w:line="240" w:lineRule="auto"/>
      </w:pPr>
      <w:r>
        <w:separator/>
      </w:r>
    </w:p>
  </w:footnote>
  <w:footnote w:type="continuationSeparator" w:id="0">
    <w:p w14:paraId="09809954" w14:textId="77777777" w:rsidR="00B76B6C" w:rsidRDefault="00B76B6C" w:rsidP="00C538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EBE92" w14:textId="77777777" w:rsidR="00C5385C" w:rsidRDefault="00C5385C">
    <w:pPr>
      <w:pStyle w:val="Zhlav"/>
    </w:pPr>
    <w:r>
      <w:rPr>
        <w:noProof/>
        <w:lang w:val="cs-CZ" w:eastAsia="cs-CZ"/>
      </w:rPr>
      <w:drawing>
        <wp:anchor distT="0" distB="0" distL="114300" distR="114300" simplePos="0" relativeHeight="251659264" behindDoc="1" locked="0" layoutInCell="1" allowOverlap="1" wp14:anchorId="3A191CD2" wp14:editId="707388D7">
          <wp:simplePos x="0" y="0"/>
          <wp:positionH relativeFrom="margin">
            <wp:align>right</wp:align>
          </wp:positionH>
          <wp:positionV relativeFrom="paragraph">
            <wp:posOffset>161290</wp:posOffset>
          </wp:positionV>
          <wp:extent cx="1998000" cy="396000"/>
          <wp:effectExtent l="0" t="0" r="2540" b="4445"/>
          <wp:wrapTopAndBottom/>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000" cy="39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C6B4C"/>
    <w:multiLevelType w:val="multilevel"/>
    <w:tmpl w:val="57A015B0"/>
    <w:styleLink w:val="CA"/>
    <w:lvl w:ilvl="0">
      <w:start w:val="1"/>
      <w:numFmt w:val="decimal"/>
      <w:pStyle w:val="Ebene1"/>
      <w:lvlText w:val="%1"/>
      <w:lvlJc w:val="left"/>
      <w:pPr>
        <w:ind w:left="567" w:hanging="567"/>
      </w:pPr>
      <w:rPr>
        <w:rFonts w:hint="default"/>
      </w:rPr>
    </w:lvl>
    <w:lvl w:ilvl="1">
      <w:start w:val="1"/>
      <w:numFmt w:val="decimal"/>
      <w:pStyle w:val="Ebene2"/>
      <w:lvlText w:val="%1.%2"/>
      <w:lvlJc w:val="left"/>
      <w:pPr>
        <w:ind w:left="567" w:hanging="567"/>
      </w:pPr>
      <w:rPr>
        <w:rFonts w:hint="default"/>
      </w:rPr>
    </w:lvl>
    <w:lvl w:ilvl="2">
      <w:start w:val="1"/>
      <w:numFmt w:val="decimal"/>
      <w:pStyle w:val="Ebene3"/>
      <w:lvlText w:val="%1.%2.%3"/>
      <w:lvlJc w:val="left"/>
      <w:pPr>
        <w:ind w:left="567" w:hanging="567"/>
      </w:pPr>
      <w:rPr>
        <w:rFonts w:hint="default"/>
      </w:rPr>
    </w:lvl>
    <w:lvl w:ilvl="3">
      <w:start w:val="1"/>
      <w:numFmt w:val="bullet"/>
      <w:pStyle w:val="Anstrich"/>
      <w:lvlText w:val=""/>
      <w:lvlJc w:val="left"/>
      <w:pPr>
        <w:ind w:left="851" w:hanging="284"/>
      </w:pPr>
      <w:rPr>
        <w:rFonts w:ascii="Symbol" w:hAnsi="Symbol" w:hint="default"/>
        <w:color w:val="auto"/>
      </w:rPr>
    </w:lvl>
    <w:lvl w:ilvl="4">
      <w:start w:val="1"/>
      <w:numFmt w:val="none"/>
      <w:lvlText w:val=""/>
      <w:lvlJc w:val="left"/>
      <w:pPr>
        <w:ind w:left="0" w:firstLine="0"/>
      </w:pPr>
      <w:rPr>
        <w:rFonts w:hint="default"/>
        <w:strike w:val="0"/>
        <w:dstrike w:val="0"/>
        <w:color w:val="7F7F7F"/>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2337340A"/>
    <w:multiLevelType w:val="hybridMultilevel"/>
    <w:tmpl w:val="A6720C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B510006"/>
    <w:multiLevelType w:val="multilevel"/>
    <w:tmpl w:val="30E89E6A"/>
    <w:styleLink w:val="CAberschriften"/>
    <w:lvl w:ilvl="0">
      <w:start w:val="1"/>
      <w:numFmt w:val="decimal"/>
      <w:pStyle w:val="Nadpis1"/>
      <w:lvlText w:val="%1"/>
      <w:lvlJc w:val="left"/>
      <w:pPr>
        <w:ind w:left="0" w:firstLine="0"/>
      </w:pPr>
      <w:rPr>
        <w:rFonts w:hint="default"/>
      </w:rPr>
    </w:lvl>
    <w:lvl w:ilvl="1">
      <w:start w:val="1"/>
      <w:numFmt w:val="decimal"/>
      <w:pStyle w:val="Nadpis2"/>
      <w:lvlText w:val="%1.%2"/>
      <w:lvlJc w:val="left"/>
      <w:pPr>
        <w:ind w:left="0" w:firstLine="0"/>
      </w:pPr>
      <w:rPr>
        <w:rFonts w:hint="default"/>
      </w:rPr>
    </w:lvl>
    <w:lvl w:ilvl="2">
      <w:start w:val="1"/>
      <w:numFmt w:val="decimal"/>
      <w:pStyle w:val="Nadpis3"/>
      <w:lvlText w:val="%3.%1.%2"/>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4EC634BB"/>
    <w:multiLevelType w:val="hybridMultilevel"/>
    <w:tmpl w:val="FA46D9BA"/>
    <w:lvl w:ilvl="0" w:tplc="D606382A">
      <w:start w:val="1"/>
      <w:numFmt w:val="bullet"/>
      <w:lvlText w:val=""/>
      <w:lvlJc w:val="left"/>
      <w:pPr>
        <w:tabs>
          <w:tab w:val="num" w:pos="720"/>
        </w:tabs>
        <w:ind w:left="720" w:hanging="360"/>
      </w:pPr>
      <w:rPr>
        <w:rFonts w:ascii="Symbol" w:hAnsi="Symbol" w:hint="default"/>
      </w:rPr>
    </w:lvl>
    <w:lvl w:ilvl="1" w:tplc="FE6897AC" w:tentative="1">
      <w:start w:val="1"/>
      <w:numFmt w:val="bullet"/>
      <w:lvlText w:val="o"/>
      <w:lvlJc w:val="left"/>
      <w:pPr>
        <w:tabs>
          <w:tab w:val="num" w:pos="1440"/>
        </w:tabs>
        <w:ind w:left="1440" w:hanging="360"/>
      </w:pPr>
      <w:rPr>
        <w:rFonts w:ascii="Courier New" w:hAnsi="Courier New" w:cs="Courier New" w:hint="default"/>
      </w:rPr>
    </w:lvl>
    <w:lvl w:ilvl="2" w:tplc="0C043630" w:tentative="1">
      <w:start w:val="1"/>
      <w:numFmt w:val="bullet"/>
      <w:lvlText w:val=""/>
      <w:lvlJc w:val="left"/>
      <w:pPr>
        <w:tabs>
          <w:tab w:val="num" w:pos="2160"/>
        </w:tabs>
        <w:ind w:left="2160" w:hanging="360"/>
      </w:pPr>
      <w:rPr>
        <w:rFonts w:ascii="Wingdings" w:hAnsi="Wingdings" w:hint="default"/>
      </w:rPr>
    </w:lvl>
    <w:lvl w:ilvl="3" w:tplc="3CB41B80" w:tentative="1">
      <w:start w:val="1"/>
      <w:numFmt w:val="bullet"/>
      <w:lvlText w:val=""/>
      <w:lvlJc w:val="left"/>
      <w:pPr>
        <w:tabs>
          <w:tab w:val="num" w:pos="2880"/>
        </w:tabs>
        <w:ind w:left="2880" w:hanging="360"/>
      </w:pPr>
      <w:rPr>
        <w:rFonts w:ascii="Symbol" w:hAnsi="Symbol" w:hint="default"/>
      </w:rPr>
    </w:lvl>
    <w:lvl w:ilvl="4" w:tplc="77DEDFE4" w:tentative="1">
      <w:start w:val="1"/>
      <w:numFmt w:val="bullet"/>
      <w:lvlText w:val="o"/>
      <w:lvlJc w:val="left"/>
      <w:pPr>
        <w:tabs>
          <w:tab w:val="num" w:pos="3600"/>
        </w:tabs>
        <w:ind w:left="3600" w:hanging="360"/>
      </w:pPr>
      <w:rPr>
        <w:rFonts w:ascii="Courier New" w:hAnsi="Courier New" w:cs="Courier New" w:hint="default"/>
      </w:rPr>
    </w:lvl>
    <w:lvl w:ilvl="5" w:tplc="AA540C14" w:tentative="1">
      <w:start w:val="1"/>
      <w:numFmt w:val="bullet"/>
      <w:lvlText w:val=""/>
      <w:lvlJc w:val="left"/>
      <w:pPr>
        <w:tabs>
          <w:tab w:val="num" w:pos="4320"/>
        </w:tabs>
        <w:ind w:left="4320" w:hanging="360"/>
      </w:pPr>
      <w:rPr>
        <w:rFonts w:ascii="Wingdings" w:hAnsi="Wingdings" w:hint="default"/>
      </w:rPr>
    </w:lvl>
    <w:lvl w:ilvl="6" w:tplc="BF2A36BC" w:tentative="1">
      <w:start w:val="1"/>
      <w:numFmt w:val="bullet"/>
      <w:lvlText w:val=""/>
      <w:lvlJc w:val="left"/>
      <w:pPr>
        <w:tabs>
          <w:tab w:val="num" w:pos="5040"/>
        </w:tabs>
        <w:ind w:left="5040" w:hanging="360"/>
      </w:pPr>
      <w:rPr>
        <w:rFonts w:ascii="Symbol" w:hAnsi="Symbol" w:hint="default"/>
      </w:rPr>
    </w:lvl>
    <w:lvl w:ilvl="7" w:tplc="419EE078" w:tentative="1">
      <w:start w:val="1"/>
      <w:numFmt w:val="bullet"/>
      <w:lvlText w:val="o"/>
      <w:lvlJc w:val="left"/>
      <w:pPr>
        <w:tabs>
          <w:tab w:val="num" w:pos="5760"/>
        </w:tabs>
        <w:ind w:left="5760" w:hanging="360"/>
      </w:pPr>
      <w:rPr>
        <w:rFonts w:ascii="Courier New" w:hAnsi="Courier New" w:cs="Courier New" w:hint="default"/>
      </w:rPr>
    </w:lvl>
    <w:lvl w:ilvl="8" w:tplc="0278215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D4F"/>
    <w:rsid w:val="000075E4"/>
    <w:rsid w:val="000171F4"/>
    <w:rsid w:val="000417B6"/>
    <w:rsid w:val="00063323"/>
    <w:rsid w:val="00072AF9"/>
    <w:rsid w:val="000A7F8B"/>
    <w:rsid w:val="000F5E27"/>
    <w:rsid w:val="001E4200"/>
    <w:rsid w:val="00216B20"/>
    <w:rsid w:val="0024306C"/>
    <w:rsid w:val="00257E9D"/>
    <w:rsid w:val="002A0987"/>
    <w:rsid w:val="00397CA1"/>
    <w:rsid w:val="003B22B9"/>
    <w:rsid w:val="003B5CF7"/>
    <w:rsid w:val="003D7C8E"/>
    <w:rsid w:val="003E59B1"/>
    <w:rsid w:val="003F40B4"/>
    <w:rsid w:val="00412B0E"/>
    <w:rsid w:val="00455502"/>
    <w:rsid w:val="00455522"/>
    <w:rsid w:val="004A24A7"/>
    <w:rsid w:val="004D42A3"/>
    <w:rsid w:val="004F41DF"/>
    <w:rsid w:val="00535DC9"/>
    <w:rsid w:val="005729BC"/>
    <w:rsid w:val="00602EE0"/>
    <w:rsid w:val="00612327"/>
    <w:rsid w:val="0076459C"/>
    <w:rsid w:val="007B7585"/>
    <w:rsid w:val="007D55C5"/>
    <w:rsid w:val="008611BF"/>
    <w:rsid w:val="008707DA"/>
    <w:rsid w:val="008756CC"/>
    <w:rsid w:val="008E50B9"/>
    <w:rsid w:val="009150A8"/>
    <w:rsid w:val="00925FD3"/>
    <w:rsid w:val="00943417"/>
    <w:rsid w:val="0097177E"/>
    <w:rsid w:val="009A15B1"/>
    <w:rsid w:val="009A5601"/>
    <w:rsid w:val="009A74C8"/>
    <w:rsid w:val="009C0235"/>
    <w:rsid w:val="00A139D2"/>
    <w:rsid w:val="00A44F1E"/>
    <w:rsid w:val="00A451E1"/>
    <w:rsid w:val="00AD156F"/>
    <w:rsid w:val="00B373E9"/>
    <w:rsid w:val="00B71FA8"/>
    <w:rsid w:val="00B76B6C"/>
    <w:rsid w:val="00B915FF"/>
    <w:rsid w:val="00BC434F"/>
    <w:rsid w:val="00BD7863"/>
    <w:rsid w:val="00BE5B16"/>
    <w:rsid w:val="00C5385C"/>
    <w:rsid w:val="00D87C13"/>
    <w:rsid w:val="00DA5ED3"/>
    <w:rsid w:val="00E62147"/>
    <w:rsid w:val="00E63EBB"/>
    <w:rsid w:val="00E803BF"/>
    <w:rsid w:val="00E920A1"/>
    <w:rsid w:val="00E95B04"/>
    <w:rsid w:val="00EB7457"/>
    <w:rsid w:val="00EC4E07"/>
    <w:rsid w:val="00F364F6"/>
    <w:rsid w:val="00F42EC9"/>
    <w:rsid w:val="00F50184"/>
    <w:rsid w:val="00F7721D"/>
    <w:rsid w:val="00FA01BC"/>
    <w:rsid w:val="00FA7818"/>
    <w:rsid w:val="00FB7D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51839"/>
  <w15:chartTrackingRefBased/>
  <w15:docId w15:val="{E893E8D8-7F8B-4E9C-9D98-568C8C33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5FD3"/>
    <w:pPr>
      <w:spacing w:after="0" w:line="240" w:lineRule="atLeast"/>
    </w:pPr>
    <w:rPr>
      <w:rFonts w:ascii="Times New Roman" w:hAnsi="Times New Roman"/>
    </w:rPr>
  </w:style>
  <w:style w:type="paragraph" w:styleId="Nadpis1">
    <w:name w:val="heading 1"/>
    <w:basedOn w:val="Normln"/>
    <w:next w:val="Normln"/>
    <w:link w:val="Nadpis1Char"/>
    <w:uiPriority w:val="9"/>
    <w:qFormat/>
    <w:rsid w:val="00925FD3"/>
    <w:pPr>
      <w:keepNext/>
      <w:keepLines/>
      <w:numPr>
        <w:numId w:val="6"/>
      </w:numPr>
      <w:spacing w:before="240" w:after="240"/>
      <w:ind w:left="567" w:hanging="567"/>
      <w:outlineLvl w:val="0"/>
    </w:pPr>
    <w:rPr>
      <w:rFonts w:eastAsiaTheme="majorEastAsia" w:cstheme="majorBidi"/>
      <w:b/>
      <w:bCs/>
      <w:szCs w:val="28"/>
    </w:rPr>
  </w:style>
  <w:style w:type="paragraph" w:styleId="Nadpis2">
    <w:name w:val="heading 2"/>
    <w:basedOn w:val="Normln"/>
    <w:next w:val="Normln"/>
    <w:link w:val="Nadpis2Char"/>
    <w:uiPriority w:val="9"/>
    <w:unhideWhenUsed/>
    <w:qFormat/>
    <w:rsid w:val="00925FD3"/>
    <w:pPr>
      <w:keepNext/>
      <w:keepLines/>
      <w:numPr>
        <w:ilvl w:val="1"/>
        <w:numId w:val="6"/>
      </w:numPr>
      <w:spacing w:before="240" w:after="240"/>
      <w:ind w:left="567" w:hanging="567"/>
      <w:outlineLvl w:val="1"/>
    </w:pPr>
    <w:rPr>
      <w:rFonts w:eastAsiaTheme="majorEastAsia" w:cstheme="majorBidi"/>
      <w:b/>
      <w:bCs/>
      <w:szCs w:val="26"/>
    </w:rPr>
  </w:style>
  <w:style w:type="paragraph" w:styleId="Nadpis3">
    <w:name w:val="heading 3"/>
    <w:basedOn w:val="Normln"/>
    <w:next w:val="Normln"/>
    <w:link w:val="Nadpis3Char"/>
    <w:uiPriority w:val="9"/>
    <w:unhideWhenUsed/>
    <w:qFormat/>
    <w:rsid w:val="00925FD3"/>
    <w:pPr>
      <w:keepNext/>
      <w:keepLines/>
      <w:numPr>
        <w:ilvl w:val="2"/>
        <w:numId w:val="6"/>
      </w:numPr>
      <w:spacing w:before="240" w:after="240"/>
      <w:ind w:left="567" w:hanging="567"/>
      <w:outlineLvl w:val="2"/>
    </w:pPr>
    <w:rPr>
      <w:rFonts w:asciiTheme="majorHAnsi" w:eastAsiaTheme="majorEastAsia" w:hAnsiTheme="majorHAnsi"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nstrich">
    <w:name w:val="Anstrich"/>
    <w:basedOn w:val="Normln"/>
    <w:qFormat/>
    <w:rsid w:val="00535DC9"/>
    <w:pPr>
      <w:numPr>
        <w:ilvl w:val="3"/>
        <w:numId w:val="5"/>
      </w:numPr>
    </w:pPr>
  </w:style>
  <w:style w:type="paragraph" w:customStyle="1" w:styleId="Ebene1">
    <w:name w:val="Ebene1"/>
    <w:basedOn w:val="Normln"/>
    <w:qFormat/>
    <w:rsid w:val="00535DC9"/>
    <w:pPr>
      <w:numPr>
        <w:numId w:val="5"/>
      </w:numPr>
    </w:pPr>
  </w:style>
  <w:style w:type="paragraph" w:customStyle="1" w:styleId="Ebene2">
    <w:name w:val="Ebene2"/>
    <w:basedOn w:val="Ebene1"/>
    <w:qFormat/>
    <w:rsid w:val="00535DC9"/>
    <w:pPr>
      <w:numPr>
        <w:ilvl w:val="1"/>
      </w:numPr>
    </w:pPr>
  </w:style>
  <w:style w:type="paragraph" w:customStyle="1" w:styleId="Ebene3">
    <w:name w:val="Ebene3"/>
    <w:basedOn w:val="Ebene2"/>
    <w:qFormat/>
    <w:rsid w:val="00535DC9"/>
    <w:pPr>
      <w:numPr>
        <w:ilvl w:val="2"/>
      </w:numPr>
    </w:pPr>
  </w:style>
  <w:style w:type="numbering" w:customStyle="1" w:styleId="CA">
    <w:name w:val="CA"/>
    <w:uiPriority w:val="99"/>
    <w:rsid w:val="00535DC9"/>
    <w:pPr>
      <w:numPr>
        <w:numId w:val="1"/>
      </w:numPr>
    </w:pPr>
  </w:style>
  <w:style w:type="character" w:customStyle="1" w:styleId="Nadpis1Char">
    <w:name w:val="Nadpis 1 Char"/>
    <w:basedOn w:val="Standardnpsmoodstavce"/>
    <w:link w:val="Nadpis1"/>
    <w:uiPriority w:val="9"/>
    <w:rsid w:val="00925FD3"/>
    <w:rPr>
      <w:rFonts w:ascii="Times New Roman" w:eastAsiaTheme="majorEastAsia" w:hAnsi="Times New Roman" w:cstheme="majorBidi"/>
      <w:b/>
      <w:bCs/>
      <w:szCs w:val="28"/>
    </w:rPr>
  </w:style>
  <w:style w:type="character" w:customStyle="1" w:styleId="Nadpis2Char">
    <w:name w:val="Nadpis 2 Char"/>
    <w:basedOn w:val="Standardnpsmoodstavce"/>
    <w:link w:val="Nadpis2"/>
    <w:uiPriority w:val="9"/>
    <w:rsid w:val="00925FD3"/>
    <w:rPr>
      <w:rFonts w:ascii="Times New Roman" w:eastAsiaTheme="majorEastAsia" w:hAnsi="Times New Roman" w:cstheme="majorBidi"/>
      <w:b/>
      <w:bCs/>
      <w:szCs w:val="26"/>
    </w:rPr>
  </w:style>
  <w:style w:type="numbering" w:customStyle="1" w:styleId="CAberschriften">
    <w:name w:val="CA_Überschriften"/>
    <w:uiPriority w:val="99"/>
    <w:rsid w:val="000F5E27"/>
    <w:pPr>
      <w:numPr>
        <w:numId w:val="6"/>
      </w:numPr>
    </w:pPr>
  </w:style>
  <w:style w:type="character" w:customStyle="1" w:styleId="Nadpis3Char">
    <w:name w:val="Nadpis 3 Char"/>
    <w:basedOn w:val="Standardnpsmoodstavce"/>
    <w:link w:val="Nadpis3"/>
    <w:uiPriority w:val="9"/>
    <w:rsid w:val="00925FD3"/>
    <w:rPr>
      <w:rFonts w:asciiTheme="majorHAnsi" w:eastAsiaTheme="majorEastAsia" w:hAnsiTheme="majorHAnsi" w:cstheme="majorBidi"/>
      <w:b/>
      <w:bCs/>
    </w:rPr>
  </w:style>
  <w:style w:type="paragraph" w:customStyle="1" w:styleId="bodytext">
    <w:name w:val="bodytext"/>
    <w:basedOn w:val="Normln"/>
    <w:rsid w:val="00FB7D4F"/>
    <w:pPr>
      <w:spacing w:before="100" w:beforeAutospacing="1" w:after="100" w:afterAutospacing="1" w:line="240" w:lineRule="auto"/>
    </w:pPr>
    <w:rPr>
      <w:rFonts w:eastAsia="Times New Roman" w:cs="Times New Roman"/>
      <w:sz w:val="24"/>
      <w:szCs w:val="24"/>
      <w:lang w:val="en-GB" w:eastAsia="de-DE"/>
    </w:rPr>
  </w:style>
  <w:style w:type="character" w:styleId="Hypertextovodkaz">
    <w:name w:val="Hyperlink"/>
    <w:basedOn w:val="Standardnpsmoodstavce"/>
    <w:uiPriority w:val="99"/>
    <w:unhideWhenUsed/>
    <w:rsid w:val="00E62147"/>
    <w:rPr>
      <w:rFonts w:cs="Times New Roman"/>
      <w:color w:val="0000FF" w:themeColor="hyperlink"/>
      <w:u w:val="single"/>
    </w:rPr>
  </w:style>
  <w:style w:type="character" w:styleId="Odkaznakoment">
    <w:name w:val="annotation reference"/>
    <w:basedOn w:val="Standardnpsmoodstavce"/>
    <w:uiPriority w:val="99"/>
    <w:semiHidden/>
    <w:unhideWhenUsed/>
    <w:rsid w:val="00E62147"/>
    <w:rPr>
      <w:sz w:val="16"/>
      <w:szCs w:val="16"/>
    </w:rPr>
  </w:style>
  <w:style w:type="paragraph" w:styleId="Textkomente">
    <w:name w:val="annotation text"/>
    <w:basedOn w:val="Normln"/>
    <w:link w:val="TextkomenteChar"/>
    <w:uiPriority w:val="99"/>
    <w:semiHidden/>
    <w:unhideWhenUsed/>
    <w:rsid w:val="00E62147"/>
    <w:pPr>
      <w:spacing w:line="240" w:lineRule="auto"/>
    </w:pPr>
    <w:rPr>
      <w:sz w:val="20"/>
      <w:szCs w:val="20"/>
    </w:rPr>
  </w:style>
  <w:style w:type="character" w:customStyle="1" w:styleId="TextkomenteChar">
    <w:name w:val="Text komentáře Char"/>
    <w:basedOn w:val="Standardnpsmoodstavce"/>
    <w:link w:val="Textkomente"/>
    <w:uiPriority w:val="99"/>
    <w:semiHidden/>
    <w:rsid w:val="00E62147"/>
    <w:rPr>
      <w:rFonts w:ascii="Times New Roman" w:hAnsi="Times New Roman"/>
      <w:sz w:val="20"/>
      <w:szCs w:val="20"/>
    </w:rPr>
  </w:style>
  <w:style w:type="paragraph" w:styleId="Textbubliny">
    <w:name w:val="Balloon Text"/>
    <w:basedOn w:val="Normln"/>
    <w:link w:val="TextbublinyChar"/>
    <w:uiPriority w:val="99"/>
    <w:semiHidden/>
    <w:unhideWhenUsed/>
    <w:rsid w:val="00E62147"/>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147"/>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2A0987"/>
    <w:rPr>
      <w:b/>
      <w:bCs/>
    </w:rPr>
  </w:style>
  <w:style w:type="character" w:customStyle="1" w:styleId="PedmtkomenteChar">
    <w:name w:val="Předmět komentáře Char"/>
    <w:basedOn w:val="TextkomenteChar"/>
    <w:link w:val="Pedmtkomente"/>
    <w:uiPriority w:val="99"/>
    <w:semiHidden/>
    <w:rsid w:val="002A0987"/>
    <w:rPr>
      <w:rFonts w:ascii="Times New Roman" w:hAnsi="Times New Roman"/>
      <w:b/>
      <w:bCs/>
      <w:sz w:val="20"/>
      <w:szCs w:val="20"/>
    </w:rPr>
  </w:style>
  <w:style w:type="paragraph" w:styleId="Zhlav">
    <w:name w:val="header"/>
    <w:basedOn w:val="Normln"/>
    <w:link w:val="ZhlavChar"/>
    <w:uiPriority w:val="99"/>
    <w:unhideWhenUsed/>
    <w:rsid w:val="00C5385C"/>
    <w:pPr>
      <w:tabs>
        <w:tab w:val="center" w:pos="4536"/>
        <w:tab w:val="right" w:pos="9072"/>
      </w:tabs>
      <w:spacing w:line="240" w:lineRule="auto"/>
    </w:pPr>
  </w:style>
  <w:style w:type="character" w:customStyle="1" w:styleId="ZhlavChar">
    <w:name w:val="Záhlaví Char"/>
    <w:basedOn w:val="Standardnpsmoodstavce"/>
    <w:link w:val="Zhlav"/>
    <w:uiPriority w:val="99"/>
    <w:rsid w:val="00C5385C"/>
    <w:rPr>
      <w:rFonts w:ascii="Times New Roman" w:hAnsi="Times New Roman"/>
    </w:rPr>
  </w:style>
  <w:style w:type="paragraph" w:styleId="Zpat">
    <w:name w:val="footer"/>
    <w:basedOn w:val="Normln"/>
    <w:link w:val="ZpatChar"/>
    <w:uiPriority w:val="99"/>
    <w:unhideWhenUsed/>
    <w:rsid w:val="00C5385C"/>
    <w:pPr>
      <w:tabs>
        <w:tab w:val="center" w:pos="4536"/>
        <w:tab w:val="right" w:pos="9072"/>
      </w:tabs>
      <w:spacing w:line="240" w:lineRule="auto"/>
    </w:pPr>
  </w:style>
  <w:style w:type="character" w:customStyle="1" w:styleId="ZpatChar">
    <w:name w:val="Zápatí Char"/>
    <w:basedOn w:val="Standardnpsmoodstavce"/>
    <w:link w:val="Zpat"/>
    <w:uiPriority w:val="99"/>
    <w:rsid w:val="00C5385C"/>
    <w:rPr>
      <w:rFonts w:ascii="Times New Roman" w:hAnsi="Times New Roman"/>
    </w:rPr>
  </w:style>
  <w:style w:type="table" w:styleId="Mkatabulky">
    <w:name w:val="Table Grid"/>
    <w:basedOn w:val="Normlntabulka"/>
    <w:uiPriority w:val="59"/>
    <w:rsid w:val="00C5385C"/>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cseseznamem">
    <w:name w:val="List Paragraph"/>
    <w:basedOn w:val="Normln"/>
    <w:uiPriority w:val="34"/>
    <w:qFormat/>
    <w:rsid w:val="00B915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souripark.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ssissippihouse.cz" TargetMode="External"/><Relationship Id="rId12" Type="http://schemas.openxmlformats.org/officeDocument/2006/relationships/hyperlink" Target="mailto:%20radek.poulicek@caimm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420%20739%20058%2095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immo.com" TargetMode="External"/><Relationship Id="rId4" Type="http://schemas.openxmlformats.org/officeDocument/2006/relationships/webSettings" Target="webSettings.xml"/><Relationship Id="rId9" Type="http://schemas.openxmlformats.org/officeDocument/2006/relationships/hyperlink" Target="http://www.rivercityprague.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4532</Characters>
  <Application>Microsoft Office Word</Application>
  <DocSecurity>0</DocSecurity>
  <Lines>37</Lines>
  <Paragraphs>10</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Poulicek</dc:creator>
  <cp:keywords/>
  <dc:description/>
  <cp:lastModifiedBy>Tereza Štosová</cp:lastModifiedBy>
  <cp:revision>2</cp:revision>
  <cp:lastPrinted>2022-06-01T09:09:00Z</cp:lastPrinted>
  <dcterms:created xsi:type="dcterms:W3CDTF">2022-06-28T07:55:00Z</dcterms:created>
  <dcterms:modified xsi:type="dcterms:W3CDTF">2022-06-28T07:55:00Z</dcterms:modified>
</cp:coreProperties>
</file>